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470" w:rsidRPr="0012719F" w:rsidRDefault="00536903" w:rsidP="00473339">
      <w:pPr>
        <w:jc w:val="center"/>
        <w:rPr>
          <w:rFonts w:ascii="Hind" w:hAnsi="Hind" w:cs="Hind"/>
        </w:rPr>
      </w:pPr>
    </w:p>
    <w:p w:rsidR="00454B7C" w:rsidRPr="0012719F" w:rsidRDefault="00E328C3" w:rsidP="0012719F">
      <w:pPr>
        <w:pStyle w:val="G1"/>
        <w:spacing w:line="276" w:lineRule="auto"/>
        <w:jc w:val="left"/>
        <w:rPr>
          <w:rFonts w:ascii="Hind" w:hAnsi="Hind" w:cs="Hind"/>
          <w:color w:val="002060"/>
          <w:sz w:val="32"/>
          <w:szCs w:val="24"/>
        </w:rPr>
      </w:pPr>
      <w:r w:rsidRPr="0012719F">
        <w:rPr>
          <w:rFonts w:ascii="Hind" w:hAnsi="Hind" w:cs="Hind"/>
          <w:sz w:val="32"/>
          <w:szCs w:val="24"/>
        </w:rPr>
        <w:t xml:space="preserve">TEKNİK DESTEK </w:t>
      </w:r>
      <w:r w:rsidR="0012719F">
        <w:rPr>
          <w:rFonts w:ascii="Hind" w:hAnsi="Hind" w:cs="Hind"/>
          <w:sz w:val="32"/>
          <w:szCs w:val="24"/>
        </w:rPr>
        <w:t>NİHAİ RAPORU</w:t>
      </w:r>
    </w:p>
    <w:p w:rsidR="00C5059D" w:rsidRPr="0012719F" w:rsidRDefault="00C5059D" w:rsidP="00C5059D">
      <w:pPr>
        <w:pStyle w:val="ListeParagraf"/>
        <w:numPr>
          <w:ilvl w:val="0"/>
          <w:numId w:val="8"/>
        </w:numPr>
        <w:spacing w:line="276" w:lineRule="auto"/>
        <w:ind w:right="33"/>
        <w:jc w:val="both"/>
        <w:rPr>
          <w:rFonts w:ascii="Hind" w:hAnsi="Hind" w:cs="Hind"/>
        </w:rPr>
      </w:pPr>
      <w:r w:rsidRPr="0012719F">
        <w:rPr>
          <w:rFonts w:ascii="Hind" w:hAnsi="Hind" w:cs="Hind"/>
        </w:rPr>
        <w:t>Bu rapor Yararlanıcı tarafından doldurulmalı ve imzalanmalıdır.</w:t>
      </w:r>
    </w:p>
    <w:p w:rsidR="00C5059D" w:rsidRPr="0012719F" w:rsidRDefault="00C5059D" w:rsidP="00C5059D">
      <w:pPr>
        <w:pStyle w:val="ListeParagraf"/>
        <w:numPr>
          <w:ilvl w:val="0"/>
          <w:numId w:val="8"/>
        </w:numPr>
        <w:spacing w:line="276" w:lineRule="auto"/>
        <w:ind w:right="33"/>
        <w:jc w:val="both"/>
        <w:rPr>
          <w:rFonts w:ascii="Hind" w:hAnsi="Hind" w:cs="Hind"/>
        </w:rPr>
      </w:pPr>
      <w:r w:rsidRPr="0012719F">
        <w:rPr>
          <w:rFonts w:ascii="Hind" w:hAnsi="Hind" w:cs="Hind"/>
        </w:rPr>
        <w:t xml:space="preserve">Bu rapor, Yararlanıcı tarafından Teknik Desteğin tamamlanmasını müteakip en geç 10 (on) iş günü içinde Teknik Destek Sözleşmesi doğrultusunda hazırlanarak Ajansa sunulmalıdır. </w:t>
      </w:r>
    </w:p>
    <w:p w:rsidR="00C5059D" w:rsidRPr="0012719F" w:rsidRDefault="00C5059D" w:rsidP="00B9058E">
      <w:pPr>
        <w:pStyle w:val="ListeParagraf"/>
        <w:numPr>
          <w:ilvl w:val="0"/>
          <w:numId w:val="8"/>
        </w:numPr>
        <w:spacing w:line="276" w:lineRule="auto"/>
        <w:ind w:right="33"/>
        <w:jc w:val="both"/>
        <w:rPr>
          <w:rFonts w:ascii="Hind" w:hAnsi="Hind" w:cs="Hind"/>
        </w:rPr>
      </w:pPr>
      <w:r w:rsidRPr="0012719F">
        <w:rPr>
          <w:rFonts w:ascii="Hind" w:hAnsi="Hind" w:cs="Hind"/>
        </w:rPr>
        <w:t>Raporu bilgisayar ortamında</w:t>
      </w:r>
      <w:r w:rsidRPr="0012719F">
        <w:rPr>
          <w:rFonts w:ascii="Hind" w:hAnsi="Hind" w:cs="Hind"/>
        </w:rPr>
        <w:t xml:space="preserve"> dolduru</w:t>
      </w:r>
      <w:r w:rsidR="00B9058E" w:rsidRPr="0012719F">
        <w:rPr>
          <w:rFonts w:ascii="Hind" w:hAnsi="Hind" w:cs="Hind"/>
        </w:rPr>
        <w:t>lmalıdır</w:t>
      </w:r>
      <w:r w:rsidRPr="0012719F">
        <w:rPr>
          <w:rFonts w:ascii="Hind" w:hAnsi="Hind" w:cs="Hind"/>
        </w:rPr>
        <w:t xml:space="preserve">. </w:t>
      </w:r>
    </w:p>
    <w:p w:rsidR="00C5059D" w:rsidRPr="0012719F" w:rsidRDefault="00C5059D" w:rsidP="00C5059D">
      <w:pPr>
        <w:pStyle w:val="ListeParagraf"/>
        <w:numPr>
          <w:ilvl w:val="0"/>
          <w:numId w:val="8"/>
        </w:numPr>
        <w:spacing w:line="276" w:lineRule="auto"/>
        <w:ind w:right="33"/>
        <w:jc w:val="both"/>
        <w:rPr>
          <w:rFonts w:ascii="Hind" w:hAnsi="Hind" w:cs="Hind"/>
        </w:rPr>
      </w:pPr>
      <w:r w:rsidRPr="0012719F">
        <w:rPr>
          <w:rFonts w:ascii="Hind" w:hAnsi="Hind" w:cs="Hind"/>
        </w:rPr>
        <w:t xml:space="preserve">Sorular raporlama dönemini kapsayacak şekilde, eksiksiz olarak cevaplandırılmalıdır. </w:t>
      </w:r>
    </w:p>
    <w:p w:rsidR="00C5059D" w:rsidRPr="0012719F" w:rsidRDefault="00C5059D" w:rsidP="00B9058E">
      <w:pPr>
        <w:pStyle w:val="ListeParagraf"/>
        <w:numPr>
          <w:ilvl w:val="0"/>
          <w:numId w:val="8"/>
        </w:numPr>
        <w:spacing w:line="276" w:lineRule="auto"/>
        <w:ind w:right="33"/>
        <w:jc w:val="both"/>
        <w:rPr>
          <w:rFonts w:ascii="Hind" w:hAnsi="Hind" w:cs="Hind"/>
        </w:rPr>
      </w:pPr>
      <w:r w:rsidRPr="0012719F">
        <w:rPr>
          <w:rFonts w:ascii="Hind" w:hAnsi="Hind" w:cs="Hind"/>
        </w:rPr>
        <w:t>Nihai Rapor</w:t>
      </w:r>
      <w:r w:rsidRPr="0012719F">
        <w:rPr>
          <w:rFonts w:ascii="Hind" w:hAnsi="Hind" w:cs="Hind"/>
        </w:rPr>
        <w:t xml:space="preserve"> </w:t>
      </w:r>
      <w:proofErr w:type="spellStart"/>
      <w:r w:rsidRPr="0012719F">
        <w:rPr>
          <w:rFonts w:ascii="Hind" w:hAnsi="Hind" w:cs="Hind"/>
        </w:rPr>
        <w:t>KAYS’a</w:t>
      </w:r>
      <w:proofErr w:type="spellEnd"/>
      <w:r w:rsidRPr="0012719F">
        <w:rPr>
          <w:rFonts w:ascii="Hind" w:hAnsi="Hind" w:cs="Hind"/>
        </w:rPr>
        <w:t xml:space="preserve"> yükle</w:t>
      </w:r>
      <w:r w:rsidR="00B9058E" w:rsidRPr="0012719F">
        <w:rPr>
          <w:rFonts w:ascii="Hind" w:hAnsi="Hind" w:cs="Hind"/>
        </w:rPr>
        <w:t>nmeli</w:t>
      </w:r>
      <w:r w:rsidRPr="0012719F">
        <w:rPr>
          <w:rFonts w:ascii="Hind" w:hAnsi="Hind" w:cs="Hind"/>
        </w:rPr>
        <w:t xml:space="preserve"> ve Güney Marmara Kalk</w:t>
      </w:r>
      <w:r w:rsidR="00B9058E" w:rsidRPr="0012719F">
        <w:rPr>
          <w:rFonts w:ascii="Hind" w:hAnsi="Hind" w:cs="Hind"/>
        </w:rPr>
        <w:t>ınma Ajansı’nın aşağıdaki adreslerin</w:t>
      </w:r>
      <w:r w:rsidRPr="0012719F">
        <w:rPr>
          <w:rFonts w:ascii="Hind" w:hAnsi="Hind" w:cs="Hind"/>
        </w:rPr>
        <w:t>e; 1 (bir) matbu kopya olarak; MAVİ telli dosyada olacak şekilde elden, posta veya kargo ile sunu</w:t>
      </w:r>
      <w:r w:rsidR="00B9058E" w:rsidRPr="0012719F">
        <w:rPr>
          <w:rFonts w:ascii="Hind" w:hAnsi="Hind" w:cs="Hind"/>
        </w:rPr>
        <w:t>lmalıdır</w:t>
      </w:r>
      <w:r w:rsidRPr="0012719F">
        <w:rPr>
          <w:rFonts w:ascii="Hind" w:hAnsi="Hind" w:cs="Hind"/>
        </w:rPr>
        <w:t>.</w:t>
      </w:r>
    </w:p>
    <w:p w:rsidR="007B30E3" w:rsidRPr="0012719F" w:rsidRDefault="007B30E3" w:rsidP="007B30E3">
      <w:pPr>
        <w:spacing w:line="276" w:lineRule="auto"/>
        <w:ind w:left="360" w:right="33"/>
        <w:jc w:val="both"/>
        <w:rPr>
          <w:rFonts w:ascii="Hind" w:hAnsi="Hind" w:cs="Hind"/>
        </w:rPr>
      </w:pPr>
    </w:p>
    <w:tbl>
      <w:tblPr>
        <w:tblStyle w:val="OrtaKlavuz1-Vurgu1"/>
        <w:tblW w:w="0" w:type="auto"/>
        <w:jc w:val="center"/>
        <w:tblLook w:val="0620" w:firstRow="1" w:lastRow="0" w:firstColumn="0" w:lastColumn="0" w:noHBand="1" w:noVBand="1"/>
      </w:tblPr>
      <w:tblGrid>
        <w:gridCol w:w="4606"/>
        <w:gridCol w:w="4606"/>
      </w:tblGrid>
      <w:tr w:rsidR="00B9058E" w:rsidRPr="0012719F" w:rsidTr="001271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4606" w:type="dxa"/>
            <w:tcBorders>
              <w:bottom w:val="single" w:sz="8" w:space="0" w:color="7BA0CD" w:themeColor="accent1" w:themeTint="BF"/>
            </w:tcBorders>
          </w:tcPr>
          <w:p w:rsidR="0012719F" w:rsidRPr="0012719F" w:rsidRDefault="00B9058E" w:rsidP="0012719F">
            <w:pPr>
              <w:ind w:right="34"/>
              <w:jc w:val="center"/>
              <w:rPr>
                <w:rFonts w:ascii="Hind" w:hAnsi="Hind" w:cs="Hind"/>
                <w:bCs w:val="0"/>
              </w:rPr>
            </w:pPr>
            <w:r w:rsidRPr="0012719F">
              <w:rPr>
                <w:rFonts w:ascii="Hind" w:hAnsi="Hind" w:cs="Hind"/>
                <w:bCs w:val="0"/>
              </w:rPr>
              <w:t>T.C. Güney Marmara Kalkınma Ajansı</w:t>
            </w:r>
          </w:p>
        </w:tc>
        <w:tc>
          <w:tcPr>
            <w:tcW w:w="4606" w:type="dxa"/>
            <w:tcBorders>
              <w:bottom w:val="single" w:sz="8" w:space="0" w:color="7BA0CD" w:themeColor="accent1" w:themeTint="BF"/>
            </w:tcBorders>
          </w:tcPr>
          <w:p w:rsidR="0012719F" w:rsidRPr="0012719F" w:rsidRDefault="00B9058E" w:rsidP="0012719F">
            <w:pPr>
              <w:ind w:right="34"/>
              <w:jc w:val="center"/>
              <w:rPr>
                <w:rFonts w:ascii="Hind" w:hAnsi="Hind" w:cs="Hind"/>
                <w:bCs w:val="0"/>
              </w:rPr>
            </w:pPr>
            <w:r w:rsidRPr="0012719F">
              <w:rPr>
                <w:rFonts w:ascii="Hind" w:hAnsi="Hind" w:cs="Hind"/>
                <w:bCs w:val="0"/>
              </w:rPr>
              <w:t>Çanakkale Yatırım Destek Ofisi</w:t>
            </w:r>
          </w:p>
        </w:tc>
      </w:tr>
      <w:tr w:rsidR="00B9058E" w:rsidRPr="0012719F" w:rsidTr="0012719F">
        <w:trPr>
          <w:jc w:val="center"/>
        </w:trPr>
        <w:tc>
          <w:tcPr>
            <w:tcW w:w="4606" w:type="dxa"/>
            <w:shd w:val="clear" w:color="auto" w:fill="auto"/>
          </w:tcPr>
          <w:p w:rsidR="00B9058E" w:rsidRPr="0012719F" w:rsidRDefault="00B9058E" w:rsidP="0012719F">
            <w:pPr>
              <w:ind w:right="34"/>
              <w:jc w:val="both"/>
              <w:rPr>
                <w:rFonts w:ascii="Hind" w:hAnsi="Hind" w:cs="Hind"/>
              </w:rPr>
            </w:pPr>
            <w:proofErr w:type="spellStart"/>
            <w:r w:rsidRPr="0012719F">
              <w:rPr>
                <w:rFonts w:ascii="Hind" w:hAnsi="Hind" w:cs="Hind"/>
              </w:rPr>
              <w:t>Paşaalanı</w:t>
            </w:r>
            <w:proofErr w:type="spellEnd"/>
            <w:r w:rsidRPr="0012719F">
              <w:rPr>
                <w:rFonts w:ascii="Hind" w:hAnsi="Hind" w:cs="Hind"/>
              </w:rPr>
              <w:t xml:space="preserve"> Mahallesi A. Gaffar Okkan Caddesi No:</w:t>
            </w:r>
            <w:r w:rsidRPr="0012719F">
              <w:rPr>
                <w:rFonts w:ascii="Hind" w:hAnsi="Hind" w:cs="Hind"/>
              </w:rPr>
              <w:t xml:space="preserve"> </w:t>
            </w:r>
            <w:r w:rsidRPr="0012719F">
              <w:rPr>
                <w:rFonts w:ascii="Hind" w:hAnsi="Hind" w:cs="Hind"/>
              </w:rPr>
              <w:t>36/A</w:t>
            </w:r>
          </w:p>
          <w:p w:rsidR="00B9058E" w:rsidRPr="0012719F" w:rsidRDefault="00B9058E" w:rsidP="0012719F">
            <w:pPr>
              <w:ind w:right="34"/>
              <w:jc w:val="both"/>
              <w:rPr>
                <w:rFonts w:ascii="Hind" w:hAnsi="Hind" w:cs="Hind"/>
                <w:b/>
              </w:rPr>
            </w:pPr>
            <w:r w:rsidRPr="0012719F">
              <w:rPr>
                <w:rFonts w:ascii="Hind" w:hAnsi="Hind" w:cs="Hind"/>
              </w:rPr>
              <w:t>Karesi Balıkesir/</w:t>
            </w:r>
            <w:r w:rsidRPr="0012719F">
              <w:rPr>
                <w:rFonts w:ascii="Hind" w:hAnsi="Hind" w:cs="Hind"/>
              </w:rPr>
              <w:t xml:space="preserve">Türkiye  </w:t>
            </w:r>
          </w:p>
        </w:tc>
        <w:tc>
          <w:tcPr>
            <w:tcW w:w="4606" w:type="dxa"/>
            <w:shd w:val="clear" w:color="auto" w:fill="auto"/>
          </w:tcPr>
          <w:p w:rsidR="00B9058E" w:rsidRPr="0012719F" w:rsidRDefault="00B9058E" w:rsidP="0012719F">
            <w:pPr>
              <w:ind w:right="34"/>
              <w:jc w:val="both"/>
              <w:rPr>
                <w:rFonts w:ascii="Hind" w:hAnsi="Hind" w:cs="Hind"/>
              </w:rPr>
            </w:pPr>
            <w:proofErr w:type="spellStart"/>
            <w:r w:rsidRPr="0012719F">
              <w:rPr>
                <w:rFonts w:ascii="Hind" w:hAnsi="Hind" w:cs="Hind"/>
              </w:rPr>
              <w:t>Cevatpaşa</w:t>
            </w:r>
            <w:proofErr w:type="spellEnd"/>
            <w:r w:rsidRPr="0012719F">
              <w:rPr>
                <w:rFonts w:ascii="Hind" w:hAnsi="Hind" w:cs="Hind"/>
              </w:rPr>
              <w:t xml:space="preserve"> Mah. Kayserili Ahmet Paşa Cad. İl Özel İdaresi Merkez Binası</w:t>
            </w:r>
            <w:r w:rsidRPr="0012719F">
              <w:rPr>
                <w:rFonts w:ascii="Hind" w:hAnsi="Hind" w:cs="Hind"/>
              </w:rPr>
              <w:t xml:space="preserve"> 3.Kat No: 26</w:t>
            </w:r>
          </w:p>
          <w:p w:rsidR="00B9058E" w:rsidRPr="0012719F" w:rsidRDefault="00B9058E" w:rsidP="0012719F">
            <w:pPr>
              <w:ind w:right="34"/>
              <w:jc w:val="both"/>
              <w:rPr>
                <w:rFonts w:ascii="Hind" w:hAnsi="Hind" w:cs="Hind"/>
                <w:b/>
                <w:bCs/>
              </w:rPr>
            </w:pPr>
            <w:r w:rsidRPr="0012719F">
              <w:rPr>
                <w:rFonts w:ascii="Hind" w:hAnsi="Hind" w:cs="Hind"/>
              </w:rPr>
              <w:t>Merkez - Çanakkale/T</w:t>
            </w:r>
            <w:r w:rsidRPr="0012719F">
              <w:rPr>
                <w:rFonts w:ascii="Hind" w:hAnsi="Hind" w:cs="Hind"/>
              </w:rPr>
              <w:t>ürkiye</w:t>
            </w:r>
          </w:p>
        </w:tc>
      </w:tr>
    </w:tbl>
    <w:p w:rsidR="0004488F" w:rsidRPr="0012719F" w:rsidRDefault="0004488F" w:rsidP="00E328C3">
      <w:pPr>
        <w:rPr>
          <w:rFonts w:ascii="Hind" w:hAnsi="Hind" w:cs="Hind"/>
        </w:rPr>
      </w:pPr>
    </w:p>
    <w:p w:rsidR="0004488F" w:rsidRPr="0012719F" w:rsidRDefault="0004488F" w:rsidP="00E328C3">
      <w:pPr>
        <w:rPr>
          <w:rFonts w:ascii="Hind" w:hAnsi="Hind" w:cs="Hind"/>
        </w:rPr>
      </w:pPr>
    </w:p>
    <w:p w:rsidR="0004488F" w:rsidRPr="0012719F" w:rsidRDefault="0004488F" w:rsidP="0004488F">
      <w:pPr>
        <w:spacing w:line="276" w:lineRule="auto"/>
        <w:ind w:right="33"/>
        <w:jc w:val="both"/>
        <w:rPr>
          <w:rFonts w:ascii="Hind" w:hAnsi="Hind" w:cs="Hind"/>
        </w:rPr>
      </w:pPr>
    </w:p>
    <w:tbl>
      <w:tblPr>
        <w:tblStyle w:val="AkKlavuz-Vurgu1"/>
        <w:tblW w:w="0" w:type="auto"/>
        <w:jc w:val="center"/>
        <w:tblLayout w:type="fixed"/>
        <w:tblLook w:val="0200" w:firstRow="0" w:lastRow="0" w:firstColumn="0" w:lastColumn="0" w:noHBand="1" w:noVBand="0"/>
      </w:tblPr>
      <w:tblGrid>
        <w:gridCol w:w="3227"/>
        <w:gridCol w:w="5953"/>
      </w:tblGrid>
      <w:tr w:rsidR="0004488F" w:rsidRPr="0012719F" w:rsidTr="0012719F">
        <w:trPr>
          <w:trHeight w:val="37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27" w:type="dxa"/>
            <w:vAlign w:val="center"/>
          </w:tcPr>
          <w:p w:rsidR="0004488F" w:rsidRPr="0012719F" w:rsidRDefault="009E416F" w:rsidP="0012719F">
            <w:pPr>
              <w:spacing w:line="360" w:lineRule="auto"/>
              <w:rPr>
                <w:rFonts w:ascii="Hind" w:hAnsi="Hind" w:cs="Hind"/>
                <w:b/>
              </w:rPr>
            </w:pPr>
            <w:r w:rsidRPr="0012719F">
              <w:rPr>
                <w:rFonts w:ascii="Hind" w:hAnsi="Hind" w:cs="Hind"/>
                <w:b/>
                <w:szCs w:val="24"/>
              </w:rPr>
              <w:t>Teknik Destek Talep Başlığı</w:t>
            </w:r>
            <w:r w:rsidR="00270C01" w:rsidRPr="0012719F">
              <w:rPr>
                <w:rFonts w:ascii="Hind" w:hAnsi="Hind" w:cs="Hind"/>
                <w:b/>
                <w:szCs w:val="24"/>
              </w:rPr>
              <w:t>:</w:t>
            </w:r>
          </w:p>
        </w:tc>
        <w:tc>
          <w:tcPr>
            <w:tcW w:w="5953" w:type="dxa"/>
            <w:vAlign w:val="center"/>
          </w:tcPr>
          <w:p w:rsidR="0004488F" w:rsidRPr="0012719F" w:rsidRDefault="0004488F" w:rsidP="0012719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ind" w:hAnsi="Hind" w:cs="Hind"/>
                <w:b/>
              </w:rPr>
            </w:pPr>
          </w:p>
        </w:tc>
      </w:tr>
      <w:tr w:rsidR="00061E1D" w:rsidRPr="0012719F" w:rsidTr="0012719F">
        <w:trPr>
          <w:trHeight w:val="37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27" w:type="dxa"/>
            <w:vAlign w:val="center"/>
          </w:tcPr>
          <w:p w:rsidR="00061E1D" w:rsidRPr="0012719F" w:rsidRDefault="00061E1D" w:rsidP="0012719F">
            <w:pPr>
              <w:spacing w:line="360" w:lineRule="auto"/>
              <w:rPr>
                <w:rFonts w:ascii="Hind" w:hAnsi="Hind" w:cs="Hind"/>
                <w:b/>
              </w:rPr>
            </w:pPr>
            <w:r w:rsidRPr="0012719F">
              <w:rPr>
                <w:rFonts w:ascii="Hind" w:hAnsi="Hind" w:cs="Hind"/>
                <w:b/>
                <w:szCs w:val="24"/>
              </w:rPr>
              <w:t>Teknik Destek Başvuru No</w:t>
            </w:r>
            <w:r w:rsidR="00270C01" w:rsidRPr="0012719F">
              <w:rPr>
                <w:rFonts w:ascii="Hind" w:hAnsi="Hind" w:cs="Hind"/>
                <w:b/>
                <w:szCs w:val="24"/>
              </w:rPr>
              <w:t>:</w:t>
            </w:r>
          </w:p>
        </w:tc>
        <w:tc>
          <w:tcPr>
            <w:tcW w:w="5953" w:type="dxa"/>
            <w:vAlign w:val="center"/>
          </w:tcPr>
          <w:p w:rsidR="00061E1D" w:rsidRPr="0012719F" w:rsidRDefault="00061E1D" w:rsidP="0012719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ind" w:hAnsi="Hind" w:cs="Hind"/>
                <w:b/>
              </w:rPr>
            </w:pPr>
          </w:p>
        </w:tc>
      </w:tr>
      <w:tr w:rsidR="0004488F" w:rsidRPr="0012719F" w:rsidTr="0012719F">
        <w:trPr>
          <w:trHeight w:val="38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27" w:type="dxa"/>
            <w:vAlign w:val="center"/>
          </w:tcPr>
          <w:p w:rsidR="0004488F" w:rsidRPr="0012719F" w:rsidRDefault="0004488F" w:rsidP="0012719F">
            <w:pPr>
              <w:spacing w:line="360" w:lineRule="auto"/>
              <w:rPr>
                <w:rFonts w:ascii="Hind" w:hAnsi="Hind" w:cs="Hind"/>
                <w:b/>
              </w:rPr>
            </w:pPr>
            <w:r w:rsidRPr="0012719F">
              <w:rPr>
                <w:rFonts w:ascii="Hind" w:hAnsi="Hind" w:cs="Hind"/>
                <w:b/>
              </w:rPr>
              <w:t>Kurum/Kuruluş Adı</w:t>
            </w:r>
            <w:r w:rsidR="00270C01" w:rsidRPr="0012719F">
              <w:rPr>
                <w:rFonts w:ascii="Hind" w:hAnsi="Hind" w:cs="Hind"/>
                <w:b/>
              </w:rPr>
              <w:t>:</w:t>
            </w:r>
          </w:p>
        </w:tc>
        <w:tc>
          <w:tcPr>
            <w:tcW w:w="5953" w:type="dxa"/>
            <w:vAlign w:val="center"/>
          </w:tcPr>
          <w:p w:rsidR="0004488F" w:rsidRPr="0012719F" w:rsidRDefault="0004488F" w:rsidP="0012719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ind" w:hAnsi="Hind" w:cs="Hind"/>
                <w:b/>
              </w:rPr>
            </w:pPr>
          </w:p>
        </w:tc>
      </w:tr>
      <w:tr w:rsidR="0004488F" w:rsidRPr="0012719F" w:rsidTr="0012719F">
        <w:trPr>
          <w:trHeight w:val="37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27" w:type="dxa"/>
            <w:vAlign w:val="center"/>
          </w:tcPr>
          <w:p w:rsidR="0004488F" w:rsidRPr="0012719F" w:rsidRDefault="00270C01" w:rsidP="0012719F">
            <w:pPr>
              <w:spacing w:line="360" w:lineRule="auto"/>
              <w:rPr>
                <w:rFonts w:ascii="Hind" w:hAnsi="Hind" w:cs="Hind"/>
                <w:b/>
              </w:rPr>
            </w:pPr>
            <w:r w:rsidRPr="0012719F">
              <w:rPr>
                <w:rFonts w:ascii="Hind" w:hAnsi="Hind" w:cs="Hind"/>
                <w:b/>
              </w:rPr>
              <w:t>Adres:</w:t>
            </w:r>
          </w:p>
        </w:tc>
        <w:tc>
          <w:tcPr>
            <w:tcW w:w="5953" w:type="dxa"/>
            <w:vAlign w:val="center"/>
          </w:tcPr>
          <w:p w:rsidR="0004488F" w:rsidRPr="0012719F" w:rsidRDefault="0004488F" w:rsidP="0012719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ind" w:hAnsi="Hind" w:cs="Hind"/>
                <w:b/>
              </w:rPr>
            </w:pPr>
          </w:p>
        </w:tc>
      </w:tr>
      <w:tr w:rsidR="00270C01" w:rsidRPr="0012719F" w:rsidTr="0012719F">
        <w:trPr>
          <w:trHeight w:val="37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27" w:type="dxa"/>
            <w:vAlign w:val="center"/>
          </w:tcPr>
          <w:p w:rsidR="00270C01" w:rsidRPr="0012719F" w:rsidRDefault="00270C01" w:rsidP="0012719F">
            <w:pPr>
              <w:spacing w:line="360" w:lineRule="auto"/>
              <w:rPr>
                <w:rFonts w:ascii="Hind" w:hAnsi="Hind" w:cs="Hind"/>
                <w:b/>
              </w:rPr>
            </w:pPr>
            <w:r w:rsidRPr="0012719F">
              <w:rPr>
                <w:rFonts w:ascii="Hind" w:hAnsi="Hind" w:cs="Hind"/>
                <w:b/>
              </w:rPr>
              <w:t>Telefon:</w:t>
            </w:r>
          </w:p>
        </w:tc>
        <w:tc>
          <w:tcPr>
            <w:tcW w:w="5953" w:type="dxa"/>
            <w:vAlign w:val="center"/>
          </w:tcPr>
          <w:p w:rsidR="00270C01" w:rsidRPr="0012719F" w:rsidRDefault="00270C01" w:rsidP="0012719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ind" w:hAnsi="Hind" w:cs="Hind"/>
                <w:b/>
              </w:rPr>
            </w:pPr>
          </w:p>
        </w:tc>
      </w:tr>
    </w:tbl>
    <w:p w:rsidR="00CE3CB2" w:rsidRPr="0012719F" w:rsidRDefault="00CE3CB2" w:rsidP="0004488F">
      <w:pPr>
        <w:spacing w:line="276" w:lineRule="auto"/>
        <w:ind w:right="33"/>
        <w:jc w:val="both"/>
        <w:rPr>
          <w:rFonts w:ascii="Hind" w:hAnsi="Hind" w:cs="Hind"/>
        </w:rPr>
      </w:pPr>
    </w:p>
    <w:p w:rsidR="00CE3CB2" w:rsidRPr="0012719F" w:rsidRDefault="00CE3CB2">
      <w:pPr>
        <w:rPr>
          <w:rFonts w:ascii="Hind" w:hAnsi="Hind" w:cs="Hind"/>
        </w:rPr>
      </w:pPr>
      <w:r w:rsidRPr="0012719F">
        <w:rPr>
          <w:rFonts w:ascii="Hind" w:hAnsi="Hind" w:cs="Hind"/>
        </w:rPr>
        <w:br w:type="page"/>
      </w:r>
    </w:p>
    <w:tbl>
      <w:tblPr>
        <w:tblStyle w:val="OrtaListe1-Vurgu1"/>
        <w:tblW w:w="9322" w:type="dxa"/>
        <w:tblBorders>
          <w:left w:val="single" w:sz="8" w:space="0" w:color="4F81BD" w:themeColor="accent1"/>
          <w:right w:val="single" w:sz="8" w:space="0" w:color="4F81BD" w:themeColor="accent1"/>
          <w:insideH w:val="single" w:sz="6" w:space="0" w:color="4F81BD" w:themeColor="accent1"/>
          <w:insideV w:val="single" w:sz="6" w:space="0" w:color="4F81BD" w:themeColor="accent1"/>
        </w:tblBorders>
        <w:tblLayout w:type="fixed"/>
        <w:tblLook w:val="0600" w:firstRow="0" w:lastRow="0" w:firstColumn="0" w:lastColumn="0" w:noHBand="1" w:noVBand="1"/>
      </w:tblPr>
      <w:tblGrid>
        <w:gridCol w:w="3085"/>
        <w:gridCol w:w="675"/>
        <w:gridCol w:w="1384"/>
        <w:gridCol w:w="1474"/>
        <w:gridCol w:w="2704"/>
      </w:tblGrid>
      <w:tr w:rsidR="0004488F" w:rsidRPr="0012719F" w:rsidTr="00E522B9">
        <w:tc>
          <w:tcPr>
            <w:tcW w:w="9322" w:type="dxa"/>
            <w:gridSpan w:val="5"/>
            <w:tcBorders>
              <w:top w:val="single" w:sz="8" w:space="0" w:color="4F81BD" w:themeColor="accent1"/>
              <w:bottom w:val="single" w:sz="6" w:space="0" w:color="4F81BD" w:themeColor="accent1"/>
            </w:tcBorders>
            <w:shd w:val="clear" w:color="auto" w:fill="D3DFEE"/>
          </w:tcPr>
          <w:p w:rsidR="00270C01" w:rsidRPr="0012719F" w:rsidRDefault="0004488F" w:rsidP="00270C01">
            <w:pPr>
              <w:pStyle w:val="ListeParagraf"/>
              <w:numPr>
                <w:ilvl w:val="0"/>
                <w:numId w:val="3"/>
              </w:numPr>
              <w:spacing w:line="276" w:lineRule="auto"/>
              <w:ind w:left="426" w:right="33" w:hanging="426"/>
              <w:contextualSpacing w:val="0"/>
              <w:jc w:val="both"/>
              <w:rPr>
                <w:rFonts w:ascii="Hind" w:eastAsiaTheme="majorEastAsia" w:hAnsi="Hind" w:cs="Hind"/>
                <w:bCs/>
              </w:rPr>
            </w:pPr>
            <w:r w:rsidRPr="0012719F">
              <w:rPr>
                <w:rFonts w:ascii="Hind" w:hAnsi="Hind" w:cs="Hind"/>
                <w:b/>
              </w:rPr>
              <w:lastRenderedPageBreak/>
              <w:br w:type="page"/>
              <w:t>Teknik Desteğin, talepte belirtilen ihtiyaçların giderilmesine sağladığı katkıyı açıklayınız.</w:t>
            </w:r>
          </w:p>
        </w:tc>
      </w:tr>
      <w:tr w:rsidR="0004488F" w:rsidRPr="0012719F" w:rsidTr="00E522B9">
        <w:tc>
          <w:tcPr>
            <w:tcW w:w="9322" w:type="dxa"/>
            <w:gridSpan w:val="5"/>
            <w:tcBorders>
              <w:top w:val="single" w:sz="6" w:space="0" w:color="4F81BD" w:themeColor="accent1"/>
              <w:bottom w:val="single" w:sz="6" w:space="0" w:color="4F81BD" w:themeColor="accent1"/>
            </w:tcBorders>
          </w:tcPr>
          <w:p w:rsidR="0004488F" w:rsidRPr="0012719F" w:rsidRDefault="0004488F" w:rsidP="006315ED">
            <w:pPr>
              <w:spacing w:line="276" w:lineRule="auto"/>
              <w:ind w:right="33"/>
              <w:jc w:val="both"/>
              <w:rPr>
                <w:rFonts w:ascii="Hind" w:hAnsi="Hind" w:cs="Hind"/>
              </w:rPr>
            </w:pPr>
          </w:p>
          <w:p w:rsidR="00270C01" w:rsidRPr="0012719F" w:rsidRDefault="00270C01" w:rsidP="006315ED">
            <w:pPr>
              <w:spacing w:line="276" w:lineRule="auto"/>
              <w:ind w:right="33"/>
              <w:jc w:val="both"/>
              <w:rPr>
                <w:rFonts w:ascii="Hind" w:hAnsi="Hind" w:cs="Hind"/>
              </w:rPr>
            </w:pPr>
          </w:p>
          <w:p w:rsidR="0004488F" w:rsidRPr="0012719F" w:rsidRDefault="0004488F" w:rsidP="006315ED">
            <w:pPr>
              <w:spacing w:line="276" w:lineRule="auto"/>
              <w:ind w:right="33"/>
              <w:jc w:val="both"/>
              <w:rPr>
                <w:rFonts w:ascii="Hind" w:hAnsi="Hind" w:cs="Hind"/>
              </w:rPr>
            </w:pPr>
          </w:p>
        </w:tc>
      </w:tr>
      <w:tr w:rsidR="0004488F" w:rsidRPr="0012719F" w:rsidTr="00E522B9">
        <w:tc>
          <w:tcPr>
            <w:tcW w:w="9322" w:type="dxa"/>
            <w:gridSpan w:val="5"/>
            <w:tcBorders>
              <w:top w:val="single" w:sz="6" w:space="0" w:color="4F81BD" w:themeColor="accent1"/>
              <w:bottom w:val="single" w:sz="6" w:space="0" w:color="4F81BD" w:themeColor="accent1"/>
            </w:tcBorders>
            <w:shd w:val="clear" w:color="auto" w:fill="D3DFEE"/>
          </w:tcPr>
          <w:p w:rsidR="0004488F" w:rsidRPr="0012719F" w:rsidRDefault="0004488F" w:rsidP="0004488F">
            <w:pPr>
              <w:pStyle w:val="ListeParagraf"/>
              <w:numPr>
                <w:ilvl w:val="0"/>
                <w:numId w:val="3"/>
              </w:numPr>
              <w:spacing w:line="276" w:lineRule="auto"/>
              <w:ind w:left="426" w:right="33" w:hanging="426"/>
              <w:contextualSpacing w:val="0"/>
              <w:jc w:val="both"/>
              <w:rPr>
                <w:rFonts w:ascii="Hind" w:hAnsi="Hind" w:cs="Hind"/>
                <w:b/>
                <w:color w:val="FFFFFF" w:themeColor="background1"/>
              </w:rPr>
            </w:pPr>
            <w:r w:rsidRPr="0012719F">
              <w:rPr>
                <w:rFonts w:ascii="Hind" w:hAnsi="Hind" w:cs="Hind"/>
                <w:b/>
              </w:rPr>
              <w:t>Teknik Destekten etkilenen grupları (kısa vadede doğrudan etkilenen kişi/taraflar ile uzun vadede dolaylı etkilenen kişi/taraflar) sayılarını belirterek açıklayınız.</w:t>
            </w:r>
          </w:p>
        </w:tc>
      </w:tr>
      <w:tr w:rsidR="0004488F" w:rsidRPr="0012719F" w:rsidTr="00E522B9">
        <w:tc>
          <w:tcPr>
            <w:tcW w:w="9322" w:type="dxa"/>
            <w:gridSpan w:val="5"/>
            <w:tcBorders>
              <w:top w:val="single" w:sz="6" w:space="0" w:color="4F81BD" w:themeColor="accent1"/>
              <w:bottom w:val="single" w:sz="6" w:space="0" w:color="4F81BD" w:themeColor="accent1"/>
            </w:tcBorders>
          </w:tcPr>
          <w:p w:rsidR="0004488F" w:rsidRPr="0012719F" w:rsidRDefault="0004488F" w:rsidP="006315ED">
            <w:pPr>
              <w:spacing w:line="276" w:lineRule="auto"/>
              <w:ind w:right="33"/>
              <w:jc w:val="both"/>
              <w:rPr>
                <w:rFonts w:ascii="Hind" w:hAnsi="Hind" w:cs="Hind"/>
              </w:rPr>
            </w:pPr>
          </w:p>
          <w:p w:rsidR="00270C01" w:rsidRPr="0012719F" w:rsidRDefault="00270C01" w:rsidP="006315ED">
            <w:pPr>
              <w:spacing w:line="276" w:lineRule="auto"/>
              <w:ind w:right="33"/>
              <w:jc w:val="both"/>
              <w:rPr>
                <w:rFonts w:ascii="Hind" w:hAnsi="Hind" w:cs="Hind"/>
              </w:rPr>
            </w:pPr>
          </w:p>
          <w:p w:rsidR="0004488F" w:rsidRPr="0012719F" w:rsidRDefault="0004488F" w:rsidP="006315ED">
            <w:pPr>
              <w:spacing w:line="276" w:lineRule="auto"/>
              <w:ind w:right="33"/>
              <w:jc w:val="both"/>
              <w:rPr>
                <w:rFonts w:ascii="Hind" w:hAnsi="Hind" w:cs="Hind"/>
              </w:rPr>
            </w:pPr>
          </w:p>
        </w:tc>
      </w:tr>
      <w:tr w:rsidR="0004488F" w:rsidRPr="0012719F" w:rsidTr="00E522B9">
        <w:tc>
          <w:tcPr>
            <w:tcW w:w="9322" w:type="dxa"/>
            <w:gridSpan w:val="5"/>
            <w:tcBorders>
              <w:top w:val="single" w:sz="6" w:space="0" w:color="4F81BD" w:themeColor="accent1"/>
              <w:bottom w:val="single" w:sz="6" w:space="0" w:color="4F81BD" w:themeColor="accent1"/>
            </w:tcBorders>
            <w:shd w:val="clear" w:color="auto" w:fill="D3DFEE"/>
          </w:tcPr>
          <w:p w:rsidR="0004488F" w:rsidRPr="0012719F" w:rsidRDefault="0004488F" w:rsidP="0075313A">
            <w:pPr>
              <w:pStyle w:val="ListeParagraf"/>
              <w:numPr>
                <w:ilvl w:val="0"/>
                <w:numId w:val="3"/>
              </w:numPr>
              <w:spacing w:line="276" w:lineRule="auto"/>
              <w:ind w:left="426" w:right="33" w:hanging="426"/>
              <w:contextualSpacing w:val="0"/>
              <w:jc w:val="both"/>
              <w:rPr>
                <w:rFonts w:ascii="Hind" w:eastAsia="Times New Roman" w:hAnsi="Hind" w:cs="Hind"/>
                <w:b/>
                <w:lang w:eastAsia="tr-TR"/>
              </w:rPr>
            </w:pPr>
            <w:r w:rsidRPr="0012719F">
              <w:rPr>
                <w:rFonts w:ascii="Hind" w:hAnsi="Hind" w:cs="Hind"/>
                <w:b/>
              </w:rPr>
              <w:t xml:space="preserve">Teknik Destek </w:t>
            </w:r>
            <w:r w:rsidR="00A4177F" w:rsidRPr="0012719F">
              <w:rPr>
                <w:rFonts w:ascii="Hind" w:hAnsi="Hind" w:cs="Hind"/>
                <w:b/>
              </w:rPr>
              <w:t>faaliyetinin</w:t>
            </w:r>
            <w:r w:rsidRPr="0012719F">
              <w:rPr>
                <w:rFonts w:ascii="Hind" w:hAnsi="Hind" w:cs="Hind"/>
                <w:b/>
              </w:rPr>
              <w:t xml:space="preserve"> yarattığı </w:t>
            </w:r>
            <w:r w:rsidR="0075313A" w:rsidRPr="0012719F">
              <w:rPr>
                <w:rFonts w:ascii="Hind" w:hAnsi="Hind" w:cs="Hind"/>
                <w:b/>
              </w:rPr>
              <w:t>katma değer unsurlarını/etkileri</w:t>
            </w:r>
            <w:r w:rsidRPr="0012719F">
              <w:rPr>
                <w:rFonts w:ascii="Hind" w:hAnsi="Hind" w:cs="Hind"/>
                <w:b/>
              </w:rPr>
              <w:t xml:space="preserve"> açıklayınız.</w:t>
            </w:r>
            <w:r w:rsidR="0075313A" w:rsidRPr="0012719F">
              <w:rPr>
                <w:rFonts w:ascii="Hind" w:hAnsi="Hind" w:cs="Hind"/>
                <w:b/>
              </w:rPr>
              <w:t xml:space="preserve"> (Örneğin s</w:t>
            </w:r>
            <w:r w:rsidR="0075313A" w:rsidRPr="0012719F">
              <w:rPr>
                <w:rFonts w:ascii="Hind" w:hAnsi="Hind" w:cs="Hind"/>
                <w:b/>
              </w:rPr>
              <w:t>osyal faydalar,</w:t>
            </w:r>
            <w:r w:rsidR="0075313A" w:rsidRPr="0012719F">
              <w:rPr>
                <w:rFonts w:ascii="Hind" w:hAnsi="Hind" w:cs="Hind"/>
                <w:b/>
              </w:rPr>
              <w:t xml:space="preserve"> y</w:t>
            </w:r>
            <w:r w:rsidRPr="0012719F">
              <w:rPr>
                <w:rFonts w:ascii="Hind" w:eastAsia="Times New Roman" w:hAnsi="Hind" w:cs="Hind"/>
                <w:b/>
                <w:szCs w:val="20"/>
                <w:lang w:eastAsia="tr-TR"/>
              </w:rPr>
              <w:t>enilikçilik,</w:t>
            </w:r>
            <w:r w:rsidR="0075313A" w:rsidRPr="0012719F">
              <w:rPr>
                <w:rFonts w:ascii="Hind" w:hAnsi="Hind" w:cs="Hind"/>
                <w:b/>
              </w:rPr>
              <w:t xml:space="preserve"> c</w:t>
            </w:r>
            <w:r w:rsidR="00D121D7" w:rsidRPr="0012719F">
              <w:rPr>
                <w:rFonts w:ascii="Hind" w:eastAsia="Times New Roman" w:hAnsi="Hind" w:cs="Hind"/>
                <w:b/>
                <w:szCs w:val="20"/>
                <w:lang w:eastAsia="tr-TR"/>
              </w:rPr>
              <w:t>insiyet eşitliği, dezavantajlı grupları gözetme, fırsat eşitliği, çevrenin korunması, sürdürülebilir kalkınma gibi özel bir katma değer unsurları,</w:t>
            </w:r>
            <w:r w:rsidR="0075313A" w:rsidRPr="0012719F">
              <w:rPr>
                <w:rFonts w:ascii="Hind" w:hAnsi="Hind" w:cs="Hind"/>
                <w:b/>
              </w:rPr>
              <w:t xml:space="preserve"> k</w:t>
            </w:r>
            <w:r w:rsidR="00C61D3D" w:rsidRPr="0012719F">
              <w:rPr>
                <w:rFonts w:ascii="Hind" w:eastAsia="Times New Roman" w:hAnsi="Hind" w:cs="Hind"/>
                <w:b/>
                <w:szCs w:val="20"/>
                <w:lang w:eastAsia="tr-TR"/>
              </w:rPr>
              <w:t>urum/kuruluşunuzun hizmet kapasitesi, kalitesi, etkinliği ve verimliliği</w:t>
            </w:r>
            <w:r w:rsidR="0075313A" w:rsidRPr="0012719F">
              <w:rPr>
                <w:rFonts w:ascii="Hind" w:hAnsi="Hind" w:cs="Hind"/>
                <w:b/>
              </w:rPr>
              <w:t xml:space="preserve"> v</w:t>
            </w:r>
            <w:r w:rsidR="00AD262E" w:rsidRPr="0012719F">
              <w:rPr>
                <w:rFonts w:ascii="Hind" w:eastAsia="Times New Roman" w:hAnsi="Hind" w:cs="Hind"/>
                <w:b/>
                <w:szCs w:val="20"/>
                <w:lang w:eastAsia="tr-TR"/>
              </w:rPr>
              <w:t>b.</w:t>
            </w:r>
            <w:r w:rsidR="0075313A" w:rsidRPr="0012719F">
              <w:rPr>
                <w:rFonts w:ascii="Hind" w:hAnsi="Hind" w:cs="Hind"/>
                <w:b/>
              </w:rPr>
              <w:t xml:space="preserve"> konularda ne gibi etkiler yarattı?)</w:t>
            </w:r>
          </w:p>
        </w:tc>
      </w:tr>
      <w:tr w:rsidR="0004488F" w:rsidRPr="0012719F" w:rsidTr="00E522B9">
        <w:tc>
          <w:tcPr>
            <w:tcW w:w="9322" w:type="dxa"/>
            <w:gridSpan w:val="5"/>
            <w:tcBorders>
              <w:top w:val="single" w:sz="6" w:space="0" w:color="4F81BD" w:themeColor="accent1"/>
              <w:bottom w:val="single" w:sz="6" w:space="0" w:color="4F81BD" w:themeColor="accent1"/>
            </w:tcBorders>
          </w:tcPr>
          <w:p w:rsidR="0004488F" w:rsidRPr="0012719F" w:rsidRDefault="0004488F" w:rsidP="006315ED">
            <w:pPr>
              <w:spacing w:line="276" w:lineRule="auto"/>
              <w:ind w:right="33"/>
              <w:jc w:val="both"/>
              <w:rPr>
                <w:rFonts w:ascii="Hind" w:hAnsi="Hind" w:cs="Hind"/>
                <w:bCs/>
              </w:rPr>
            </w:pPr>
          </w:p>
          <w:p w:rsidR="00270C01" w:rsidRPr="0012719F" w:rsidRDefault="00270C01" w:rsidP="006315ED">
            <w:pPr>
              <w:spacing w:line="276" w:lineRule="auto"/>
              <w:ind w:right="33"/>
              <w:jc w:val="both"/>
              <w:rPr>
                <w:rFonts w:ascii="Hind" w:hAnsi="Hind" w:cs="Hind"/>
                <w:bCs/>
              </w:rPr>
            </w:pPr>
          </w:p>
          <w:p w:rsidR="0004488F" w:rsidRPr="0012719F" w:rsidRDefault="0004488F" w:rsidP="006315ED">
            <w:pPr>
              <w:spacing w:line="276" w:lineRule="auto"/>
              <w:ind w:right="33"/>
              <w:jc w:val="both"/>
              <w:rPr>
                <w:rFonts w:ascii="Hind" w:hAnsi="Hind" w:cs="Hind"/>
                <w:b/>
              </w:rPr>
            </w:pPr>
          </w:p>
        </w:tc>
      </w:tr>
      <w:tr w:rsidR="0004488F" w:rsidRPr="0012719F" w:rsidTr="00E522B9">
        <w:tc>
          <w:tcPr>
            <w:tcW w:w="9322" w:type="dxa"/>
            <w:gridSpan w:val="5"/>
            <w:tcBorders>
              <w:top w:val="single" w:sz="6" w:space="0" w:color="4F81BD" w:themeColor="accent1"/>
              <w:bottom w:val="single" w:sz="6" w:space="0" w:color="4F81BD" w:themeColor="accent1"/>
            </w:tcBorders>
            <w:shd w:val="clear" w:color="auto" w:fill="D3DFEE"/>
          </w:tcPr>
          <w:p w:rsidR="0004488F" w:rsidRPr="0012719F" w:rsidRDefault="0004488F" w:rsidP="0004488F">
            <w:pPr>
              <w:pStyle w:val="ListeParagraf"/>
              <w:numPr>
                <w:ilvl w:val="0"/>
                <w:numId w:val="3"/>
              </w:numPr>
              <w:spacing w:line="276" w:lineRule="auto"/>
              <w:ind w:left="426" w:right="33" w:hanging="426"/>
              <w:contextualSpacing w:val="0"/>
              <w:jc w:val="both"/>
              <w:rPr>
                <w:rFonts w:ascii="Hind" w:hAnsi="Hind" w:cs="Hind"/>
                <w:b/>
                <w:color w:val="FFFFFF" w:themeColor="background1"/>
              </w:rPr>
            </w:pPr>
            <w:r w:rsidRPr="0012719F">
              <w:rPr>
                <w:rFonts w:ascii="Hind" w:hAnsi="Hind" w:cs="Hind"/>
                <w:b/>
              </w:rPr>
              <w:t>Gerçekleştirilen faaliyetleri detaylı şekilde açıklayınız. Planlanan faaliyetlerde değişiklik varsa nedenini (müfredat değişiklikleri, ortaya çıkan sorunlar, gecikme, iptal, faaliyetlerin ertelenmesi vb.) ayrıntılı olarak açıklayınız.</w:t>
            </w:r>
          </w:p>
        </w:tc>
      </w:tr>
      <w:tr w:rsidR="0004488F" w:rsidRPr="0012719F" w:rsidTr="00E522B9">
        <w:tc>
          <w:tcPr>
            <w:tcW w:w="9322" w:type="dxa"/>
            <w:gridSpan w:val="5"/>
            <w:tcBorders>
              <w:top w:val="single" w:sz="6" w:space="0" w:color="4F81BD" w:themeColor="accent1"/>
              <w:bottom w:val="single" w:sz="6" w:space="0" w:color="4F81BD" w:themeColor="accent1"/>
            </w:tcBorders>
          </w:tcPr>
          <w:p w:rsidR="0004488F" w:rsidRPr="0012719F" w:rsidRDefault="0004488F" w:rsidP="006315ED">
            <w:pPr>
              <w:spacing w:line="276" w:lineRule="auto"/>
              <w:ind w:right="33"/>
              <w:jc w:val="both"/>
              <w:rPr>
                <w:rFonts w:ascii="Hind" w:hAnsi="Hind" w:cs="Hind"/>
              </w:rPr>
            </w:pPr>
          </w:p>
          <w:p w:rsidR="0004488F" w:rsidRPr="0012719F" w:rsidRDefault="0004488F" w:rsidP="006315ED">
            <w:pPr>
              <w:spacing w:line="276" w:lineRule="auto"/>
              <w:ind w:right="33"/>
              <w:jc w:val="both"/>
              <w:rPr>
                <w:rFonts w:ascii="Hind" w:hAnsi="Hind" w:cs="Hind"/>
              </w:rPr>
            </w:pPr>
          </w:p>
          <w:p w:rsidR="0004488F" w:rsidRPr="0012719F" w:rsidRDefault="0004488F" w:rsidP="006315ED">
            <w:pPr>
              <w:spacing w:line="276" w:lineRule="auto"/>
              <w:ind w:right="33"/>
              <w:jc w:val="both"/>
              <w:rPr>
                <w:rFonts w:ascii="Hind" w:hAnsi="Hind" w:cs="Hind"/>
              </w:rPr>
            </w:pPr>
          </w:p>
        </w:tc>
      </w:tr>
      <w:tr w:rsidR="0004488F" w:rsidRPr="0012719F" w:rsidTr="00E522B9">
        <w:tc>
          <w:tcPr>
            <w:tcW w:w="9322" w:type="dxa"/>
            <w:gridSpan w:val="5"/>
            <w:tcBorders>
              <w:top w:val="single" w:sz="6" w:space="0" w:color="4F81BD" w:themeColor="accent1"/>
              <w:bottom w:val="single" w:sz="6" w:space="0" w:color="4F81BD" w:themeColor="accent1"/>
            </w:tcBorders>
            <w:shd w:val="clear" w:color="auto" w:fill="D3DFEE"/>
          </w:tcPr>
          <w:p w:rsidR="0004488F" w:rsidRPr="0012719F" w:rsidRDefault="0004488F" w:rsidP="00631B4C">
            <w:pPr>
              <w:pStyle w:val="ListeParagraf"/>
              <w:numPr>
                <w:ilvl w:val="0"/>
                <w:numId w:val="3"/>
              </w:numPr>
              <w:spacing w:line="276" w:lineRule="auto"/>
              <w:ind w:left="426" w:right="33" w:hanging="426"/>
              <w:contextualSpacing w:val="0"/>
              <w:jc w:val="both"/>
              <w:rPr>
                <w:rFonts w:ascii="Hind" w:hAnsi="Hind" w:cs="Hind"/>
                <w:b/>
                <w:color w:val="FFFFFF" w:themeColor="background1"/>
              </w:rPr>
            </w:pPr>
            <w:r w:rsidRPr="0012719F">
              <w:rPr>
                <w:rFonts w:ascii="Hind" w:hAnsi="Hind" w:cs="Hind"/>
                <w:b/>
              </w:rPr>
              <w:t>Performans göstergelerinden hedeflenen (talep formunda belirtildiği şekliyle) ile gerçekleşenleri karşılaştırınız. Bu ikisi arasında fark olması duru</w:t>
            </w:r>
            <w:r w:rsidR="00631B4C" w:rsidRPr="0012719F">
              <w:rPr>
                <w:rFonts w:ascii="Hind" w:hAnsi="Hind" w:cs="Hind"/>
                <w:b/>
              </w:rPr>
              <w:t>munda gerekçelerini açıklayınız.</w:t>
            </w:r>
          </w:p>
        </w:tc>
      </w:tr>
      <w:tr w:rsidR="0004488F" w:rsidRPr="0012719F" w:rsidTr="00E522B9">
        <w:tc>
          <w:tcPr>
            <w:tcW w:w="3085" w:type="dxa"/>
            <w:tcBorders>
              <w:top w:val="single" w:sz="6" w:space="0" w:color="4F81BD" w:themeColor="accent1"/>
              <w:bottom w:val="single" w:sz="6" w:space="0" w:color="4F81BD" w:themeColor="accent1"/>
              <w:right w:val="nil"/>
            </w:tcBorders>
            <w:shd w:val="clear" w:color="auto" w:fill="D3DFEE"/>
          </w:tcPr>
          <w:p w:rsidR="0004488F" w:rsidRPr="0012719F" w:rsidRDefault="0004488F" w:rsidP="006315ED">
            <w:pPr>
              <w:spacing w:line="276" w:lineRule="auto"/>
              <w:ind w:left="-58" w:right="-108"/>
              <w:jc w:val="center"/>
              <w:rPr>
                <w:rFonts w:ascii="Hind" w:hAnsi="Hind" w:cs="Hind"/>
              </w:rPr>
            </w:pPr>
            <w:r w:rsidRPr="0012719F">
              <w:rPr>
                <w:rFonts w:ascii="Hind" w:hAnsi="Hind" w:cs="Hind"/>
                <w:b/>
              </w:rPr>
              <w:t>Gösterge</w:t>
            </w:r>
          </w:p>
        </w:tc>
        <w:tc>
          <w:tcPr>
            <w:tcW w:w="675" w:type="dxa"/>
            <w:tcBorders>
              <w:top w:val="single" w:sz="6" w:space="0" w:color="4F81BD" w:themeColor="accent1"/>
              <w:left w:val="nil"/>
              <w:bottom w:val="single" w:sz="6" w:space="0" w:color="4F81BD" w:themeColor="accent1"/>
              <w:right w:val="nil"/>
            </w:tcBorders>
            <w:shd w:val="clear" w:color="auto" w:fill="D3DFEE"/>
          </w:tcPr>
          <w:p w:rsidR="0004488F" w:rsidRPr="0012719F" w:rsidRDefault="0004488F" w:rsidP="006315ED">
            <w:pPr>
              <w:spacing w:line="276" w:lineRule="auto"/>
              <w:ind w:left="-108" w:right="-108"/>
              <w:jc w:val="center"/>
              <w:rPr>
                <w:rFonts w:ascii="Hind" w:hAnsi="Hind" w:cs="Hind"/>
              </w:rPr>
            </w:pPr>
            <w:r w:rsidRPr="0012719F">
              <w:rPr>
                <w:rFonts w:ascii="Hind" w:hAnsi="Hind" w:cs="Hind"/>
                <w:b/>
              </w:rPr>
              <w:t>Birim</w:t>
            </w:r>
          </w:p>
        </w:tc>
        <w:tc>
          <w:tcPr>
            <w:tcW w:w="1384" w:type="dxa"/>
            <w:tcBorders>
              <w:top w:val="single" w:sz="6" w:space="0" w:color="4F81BD" w:themeColor="accent1"/>
              <w:left w:val="nil"/>
              <w:bottom w:val="single" w:sz="6" w:space="0" w:color="4F81BD" w:themeColor="accent1"/>
              <w:right w:val="nil"/>
            </w:tcBorders>
            <w:shd w:val="clear" w:color="auto" w:fill="D3DFEE"/>
          </w:tcPr>
          <w:p w:rsidR="0004488F" w:rsidRPr="0012719F" w:rsidRDefault="0004488F" w:rsidP="006315ED">
            <w:pPr>
              <w:spacing w:line="276" w:lineRule="auto"/>
              <w:ind w:left="-108" w:right="-108"/>
              <w:jc w:val="center"/>
              <w:rPr>
                <w:rFonts w:ascii="Hind" w:hAnsi="Hind" w:cs="Hind"/>
              </w:rPr>
            </w:pPr>
            <w:r w:rsidRPr="0012719F">
              <w:rPr>
                <w:rFonts w:ascii="Hind" w:hAnsi="Hind" w:cs="Hind"/>
                <w:b/>
              </w:rPr>
              <w:t>Hedeflenen Miktar</w:t>
            </w:r>
          </w:p>
        </w:tc>
        <w:tc>
          <w:tcPr>
            <w:tcW w:w="1474" w:type="dxa"/>
            <w:tcBorders>
              <w:top w:val="single" w:sz="6" w:space="0" w:color="4F81BD" w:themeColor="accent1"/>
              <w:left w:val="nil"/>
              <w:bottom w:val="single" w:sz="6" w:space="0" w:color="4F81BD" w:themeColor="accent1"/>
              <w:right w:val="nil"/>
            </w:tcBorders>
            <w:shd w:val="clear" w:color="auto" w:fill="D3DFEE"/>
          </w:tcPr>
          <w:p w:rsidR="0004488F" w:rsidRPr="0012719F" w:rsidRDefault="0004488F" w:rsidP="006315ED">
            <w:pPr>
              <w:spacing w:line="276" w:lineRule="auto"/>
              <w:ind w:left="-55" w:right="-108"/>
              <w:jc w:val="center"/>
              <w:rPr>
                <w:rFonts w:ascii="Hind" w:hAnsi="Hind" w:cs="Hind"/>
                <w:b/>
              </w:rPr>
            </w:pPr>
            <w:r w:rsidRPr="0012719F">
              <w:rPr>
                <w:rFonts w:ascii="Hind" w:hAnsi="Hind" w:cs="Hind"/>
                <w:b/>
              </w:rPr>
              <w:t>Gerçekleşen Miktar</w:t>
            </w:r>
          </w:p>
        </w:tc>
        <w:tc>
          <w:tcPr>
            <w:tcW w:w="2704" w:type="dxa"/>
            <w:tcBorders>
              <w:top w:val="single" w:sz="6" w:space="0" w:color="4F81BD" w:themeColor="accent1"/>
              <w:left w:val="nil"/>
              <w:bottom w:val="single" w:sz="6" w:space="0" w:color="4F81BD" w:themeColor="accent1"/>
            </w:tcBorders>
            <w:shd w:val="clear" w:color="auto" w:fill="D3DFEE"/>
          </w:tcPr>
          <w:p w:rsidR="0004488F" w:rsidRPr="0012719F" w:rsidRDefault="0004488F" w:rsidP="00DE14A4">
            <w:pPr>
              <w:ind w:left="-159" w:right="-108"/>
              <w:jc w:val="center"/>
              <w:rPr>
                <w:rFonts w:ascii="Hind" w:hAnsi="Hind" w:cs="Hind"/>
              </w:rPr>
            </w:pPr>
            <w:r w:rsidRPr="0012719F">
              <w:rPr>
                <w:rFonts w:ascii="Hind" w:hAnsi="Hind" w:cs="Hind"/>
                <w:b/>
              </w:rPr>
              <w:t xml:space="preserve">Hedeflenen – Gerçekleşen </w:t>
            </w:r>
            <w:r w:rsidR="00DE14A4" w:rsidRPr="0012719F">
              <w:rPr>
                <w:rFonts w:ascii="Hind" w:hAnsi="Hind" w:cs="Hind"/>
                <w:b/>
              </w:rPr>
              <w:t xml:space="preserve">Arasındaki </w:t>
            </w:r>
            <w:r w:rsidRPr="0012719F">
              <w:rPr>
                <w:rFonts w:ascii="Hind" w:hAnsi="Hind" w:cs="Hind"/>
                <w:b/>
              </w:rPr>
              <w:t xml:space="preserve">Farkın Nedenleri </w:t>
            </w:r>
          </w:p>
        </w:tc>
      </w:tr>
      <w:tr w:rsidR="0004488F" w:rsidRPr="0012719F" w:rsidTr="00E522B9">
        <w:tc>
          <w:tcPr>
            <w:tcW w:w="3085" w:type="dxa"/>
            <w:tcBorders>
              <w:top w:val="single" w:sz="6" w:space="0" w:color="4F81BD" w:themeColor="accent1"/>
            </w:tcBorders>
          </w:tcPr>
          <w:p w:rsidR="0004488F" w:rsidRPr="0056476E" w:rsidRDefault="0004488F" w:rsidP="0056476E">
            <w:pPr>
              <w:spacing w:line="276" w:lineRule="auto"/>
              <w:rPr>
                <w:rFonts w:ascii="Hind" w:hAnsi="Hind" w:cs="Hind"/>
              </w:rPr>
            </w:pPr>
          </w:p>
        </w:tc>
        <w:tc>
          <w:tcPr>
            <w:tcW w:w="675" w:type="dxa"/>
            <w:tcBorders>
              <w:top w:val="single" w:sz="6" w:space="0" w:color="4F81BD" w:themeColor="accent1"/>
            </w:tcBorders>
          </w:tcPr>
          <w:p w:rsidR="0004488F" w:rsidRPr="0012719F" w:rsidRDefault="0004488F" w:rsidP="006315ED">
            <w:pPr>
              <w:spacing w:line="276" w:lineRule="auto"/>
              <w:ind w:left="-108" w:right="-108"/>
              <w:jc w:val="center"/>
              <w:rPr>
                <w:rFonts w:ascii="Hind" w:hAnsi="Hind" w:cs="Hind"/>
              </w:rPr>
            </w:pPr>
          </w:p>
        </w:tc>
        <w:tc>
          <w:tcPr>
            <w:tcW w:w="1384" w:type="dxa"/>
            <w:tcBorders>
              <w:top w:val="single" w:sz="6" w:space="0" w:color="4F81BD" w:themeColor="accent1"/>
            </w:tcBorders>
          </w:tcPr>
          <w:p w:rsidR="0004488F" w:rsidRPr="0012719F" w:rsidRDefault="0004488F" w:rsidP="006315ED">
            <w:pPr>
              <w:spacing w:line="276" w:lineRule="auto"/>
              <w:ind w:left="-23" w:right="-108"/>
              <w:jc w:val="center"/>
              <w:rPr>
                <w:rFonts w:ascii="Hind" w:hAnsi="Hind" w:cs="Hind"/>
              </w:rPr>
            </w:pPr>
          </w:p>
        </w:tc>
        <w:tc>
          <w:tcPr>
            <w:tcW w:w="1474" w:type="dxa"/>
            <w:tcBorders>
              <w:top w:val="single" w:sz="6" w:space="0" w:color="4F81BD" w:themeColor="accent1"/>
            </w:tcBorders>
          </w:tcPr>
          <w:p w:rsidR="0004488F" w:rsidRPr="0012719F" w:rsidRDefault="0004488F" w:rsidP="006315ED">
            <w:pPr>
              <w:spacing w:line="276" w:lineRule="auto"/>
              <w:ind w:left="-23" w:right="-108"/>
              <w:jc w:val="center"/>
              <w:rPr>
                <w:rFonts w:ascii="Hind" w:hAnsi="Hind" w:cs="Hind"/>
              </w:rPr>
            </w:pPr>
          </w:p>
        </w:tc>
        <w:tc>
          <w:tcPr>
            <w:tcW w:w="2704" w:type="dxa"/>
            <w:tcBorders>
              <w:top w:val="single" w:sz="6" w:space="0" w:color="4F81BD" w:themeColor="accent1"/>
            </w:tcBorders>
          </w:tcPr>
          <w:p w:rsidR="0004488F" w:rsidRPr="0012719F" w:rsidRDefault="0004488F" w:rsidP="006315ED">
            <w:pPr>
              <w:spacing w:line="276" w:lineRule="auto"/>
              <w:ind w:left="-23" w:right="-108"/>
              <w:jc w:val="center"/>
              <w:rPr>
                <w:rFonts w:ascii="Hind" w:hAnsi="Hind" w:cs="Hind"/>
              </w:rPr>
            </w:pPr>
          </w:p>
        </w:tc>
      </w:tr>
      <w:tr w:rsidR="0004488F" w:rsidRPr="0012719F" w:rsidTr="0056476E">
        <w:tc>
          <w:tcPr>
            <w:tcW w:w="3085" w:type="dxa"/>
          </w:tcPr>
          <w:p w:rsidR="0004488F" w:rsidRPr="0056476E" w:rsidRDefault="0004488F" w:rsidP="0056476E">
            <w:pPr>
              <w:spacing w:line="276" w:lineRule="auto"/>
              <w:rPr>
                <w:rFonts w:ascii="Hind" w:hAnsi="Hind" w:cs="Hind"/>
              </w:rPr>
            </w:pPr>
          </w:p>
        </w:tc>
        <w:tc>
          <w:tcPr>
            <w:tcW w:w="675" w:type="dxa"/>
          </w:tcPr>
          <w:p w:rsidR="0004488F" w:rsidRPr="0012719F" w:rsidRDefault="0004488F" w:rsidP="00270C01">
            <w:pPr>
              <w:spacing w:line="276" w:lineRule="auto"/>
              <w:ind w:left="-108" w:right="-108"/>
              <w:jc w:val="center"/>
              <w:rPr>
                <w:rFonts w:ascii="Hind" w:hAnsi="Hind" w:cs="Hind"/>
              </w:rPr>
            </w:pPr>
          </w:p>
        </w:tc>
        <w:tc>
          <w:tcPr>
            <w:tcW w:w="1384" w:type="dxa"/>
          </w:tcPr>
          <w:p w:rsidR="0004488F" w:rsidRPr="0012719F" w:rsidRDefault="0004488F" w:rsidP="006315ED">
            <w:pPr>
              <w:spacing w:line="276" w:lineRule="auto"/>
              <w:ind w:left="-23" w:right="-108"/>
              <w:jc w:val="center"/>
              <w:rPr>
                <w:rFonts w:ascii="Hind" w:hAnsi="Hind" w:cs="Hind"/>
              </w:rPr>
            </w:pPr>
          </w:p>
        </w:tc>
        <w:tc>
          <w:tcPr>
            <w:tcW w:w="1474" w:type="dxa"/>
          </w:tcPr>
          <w:p w:rsidR="0004488F" w:rsidRPr="0012719F" w:rsidRDefault="0004488F" w:rsidP="006315ED">
            <w:pPr>
              <w:spacing w:line="276" w:lineRule="auto"/>
              <w:ind w:left="-23" w:right="-108"/>
              <w:jc w:val="center"/>
              <w:rPr>
                <w:rFonts w:ascii="Hind" w:hAnsi="Hind" w:cs="Hind"/>
              </w:rPr>
            </w:pPr>
          </w:p>
        </w:tc>
        <w:tc>
          <w:tcPr>
            <w:tcW w:w="2704" w:type="dxa"/>
          </w:tcPr>
          <w:p w:rsidR="0004488F" w:rsidRPr="0012719F" w:rsidRDefault="0004488F" w:rsidP="006315ED">
            <w:pPr>
              <w:spacing w:line="276" w:lineRule="auto"/>
              <w:ind w:left="-23" w:right="-108"/>
              <w:jc w:val="center"/>
              <w:rPr>
                <w:rFonts w:ascii="Hind" w:hAnsi="Hind" w:cs="Hind"/>
              </w:rPr>
            </w:pPr>
          </w:p>
        </w:tc>
      </w:tr>
      <w:tr w:rsidR="00270C01" w:rsidRPr="0012719F" w:rsidTr="0056476E">
        <w:tc>
          <w:tcPr>
            <w:tcW w:w="3085" w:type="dxa"/>
          </w:tcPr>
          <w:p w:rsidR="00270C01" w:rsidRPr="0056476E" w:rsidRDefault="00270C01" w:rsidP="0056476E">
            <w:pPr>
              <w:spacing w:line="276" w:lineRule="auto"/>
              <w:rPr>
                <w:rFonts w:ascii="Hind" w:hAnsi="Hind" w:cs="Hind"/>
              </w:rPr>
            </w:pPr>
          </w:p>
        </w:tc>
        <w:tc>
          <w:tcPr>
            <w:tcW w:w="675" w:type="dxa"/>
          </w:tcPr>
          <w:p w:rsidR="00270C01" w:rsidRPr="0012719F" w:rsidRDefault="00270C01" w:rsidP="00270C01">
            <w:pPr>
              <w:spacing w:line="276" w:lineRule="auto"/>
              <w:ind w:left="-108" w:right="-108"/>
              <w:jc w:val="center"/>
              <w:rPr>
                <w:rFonts w:ascii="Hind" w:hAnsi="Hind" w:cs="Hind"/>
              </w:rPr>
            </w:pPr>
          </w:p>
        </w:tc>
        <w:tc>
          <w:tcPr>
            <w:tcW w:w="1384" w:type="dxa"/>
          </w:tcPr>
          <w:p w:rsidR="00270C01" w:rsidRPr="0012719F" w:rsidRDefault="00270C01" w:rsidP="006315ED">
            <w:pPr>
              <w:spacing w:line="276" w:lineRule="auto"/>
              <w:ind w:left="-23" w:right="-108"/>
              <w:jc w:val="center"/>
              <w:rPr>
                <w:rFonts w:ascii="Hind" w:hAnsi="Hind" w:cs="Hind"/>
              </w:rPr>
            </w:pPr>
          </w:p>
        </w:tc>
        <w:tc>
          <w:tcPr>
            <w:tcW w:w="1474" w:type="dxa"/>
          </w:tcPr>
          <w:p w:rsidR="00270C01" w:rsidRPr="0012719F" w:rsidRDefault="00270C01" w:rsidP="006315ED">
            <w:pPr>
              <w:spacing w:line="276" w:lineRule="auto"/>
              <w:ind w:left="-23" w:right="-108"/>
              <w:jc w:val="center"/>
              <w:rPr>
                <w:rFonts w:ascii="Hind" w:hAnsi="Hind" w:cs="Hind"/>
              </w:rPr>
            </w:pPr>
          </w:p>
        </w:tc>
        <w:tc>
          <w:tcPr>
            <w:tcW w:w="2704" w:type="dxa"/>
          </w:tcPr>
          <w:p w:rsidR="00270C01" w:rsidRPr="0012719F" w:rsidRDefault="00270C01" w:rsidP="006315ED">
            <w:pPr>
              <w:spacing w:line="276" w:lineRule="auto"/>
              <w:ind w:left="-23" w:right="-108"/>
              <w:jc w:val="center"/>
              <w:rPr>
                <w:rFonts w:ascii="Hind" w:hAnsi="Hind" w:cs="Hind"/>
              </w:rPr>
            </w:pPr>
          </w:p>
        </w:tc>
      </w:tr>
      <w:tr w:rsidR="00270C01" w:rsidRPr="0012719F" w:rsidTr="0056476E">
        <w:tc>
          <w:tcPr>
            <w:tcW w:w="3085" w:type="dxa"/>
          </w:tcPr>
          <w:p w:rsidR="00270C01" w:rsidRPr="0056476E" w:rsidRDefault="00270C01" w:rsidP="0056476E">
            <w:pPr>
              <w:spacing w:line="276" w:lineRule="auto"/>
              <w:rPr>
                <w:rFonts w:ascii="Hind" w:hAnsi="Hind" w:cs="Hind"/>
              </w:rPr>
            </w:pPr>
          </w:p>
        </w:tc>
        <w:tc>
          <w:tcPr>
            <w:tcW w:w="675" w:type="dxa"/>
          </w:tcPr>
          <w:p w:rsidR="00270C01" w:rsidRPr="0012719F" w:rsidRDefault="00270C01" w:rsidP="00270C01">
            <w:pPr>
              <w:spacing w:line="276" w:lineRule="auto"/>
              <w:ind w:left="-108" w:right="-108"/>
              <w:jc w:val="center"/>
              <w:rPr>
                <w:rFonts w:ascii="Hind" w:hAnsi="Hind" w:cs="Hind"/>
              </w:rPr>
            </w:pPr>
          </w:p>
        </w:tc>
        <w:tc>
          <w:tcPr>
            <w:tcW w:w="1384" w:type="dxa"/>
          </w:tcPr>
          <w:p w:rsidR="00270C01" w:rsidRPr="0012719F" w:rsidRDefault="00270C01" w:rsidP="006315ED">
            <w:pPr>
              <w:spacing w:line="276" w:lineRule="auto"/>
              <w:ind w:left="-23" w:right="-108"/>
              <w:jc w:val="center"/>
              <w:rPr>
                <w:rFonts w:ascii="Hind" w:hAnsi="Hind" w:cs="Hind"/>
              </w:rPr>
            </w:pPr>
          </w:p>
        </w:tc>
        <w:tc>
          <w:tcPr>
            <w:tcW w:w="1474" w:type="dxa"/>
          </w:tcPr>
          <w:p w:rsidR="00270C01" w:rsidRPr="0012719F" w:rsidRDefault="00270C01" w:rsidP="006315ED">
            <w:pPr>
              <w:spacing w:line="276" w:lineRule="auto"/>
              <w:ind w:left="-23" w:right="-108"/>
              <w:jc w:val="center"/>
              <w:rPr>
                <w:rFonts w:ascii="Hind" w:hAnsi="Hind" w:cs="Hind"/>
              </w:rPr>
            </w:pPr>
          </w:p>
        </w:tc>
        <w:tc>
          <w:tcPr>
            <w:tcW w:w="2704" w:type="dxa"/>
          </w:tcPr>
          <w:p w:rsidR="00270C01" w:rsidRPr="0012719F" w:rsidRDefault="00270C01" w:rsidP="006315ED">
            <w:pPr>
              <w:spacing w:line="276" w:lineRule="auto"/>
              <w:ind w:left="-23" w:right="-108"/>
              <w:jc w:val="center"/>
              <w:rPr>
                <w:rFonts w:ascii="Hind" w:hAnsi="Hind" w:cs="Hind"/>
              </w:rPr>
            </w:pPr>
          </w:p>
        </w:tc>
      </w:tr>
      <w:tr w:rsidR="0004488F" w:rsidRPr="0012719F" w:rsidTr="0056476E">
        <w:tc>
          <w:tcPr>
            <w:tcW w:w="3085" w:type="dxa"/>
          </w:tcPr>
          <w:p w:rsidR="0004488F" w:rsidRPr="0056476E" w:rsidRDefault="0004488F" w:rsidP="0056476E">
            <w:pPr>
              <w:spacing w:line="276" w:lineRule="auto"/>
              <w:rPr>
                <w:rFonts w:ascii="Hind" w:hAnsi="Hind" w:cs="Hind"/>
              </w:rPr>
            </w:pPr>
          </w:p>
        </w:tc>
        <w:tc>
          <w:tcPr>
            <w:tcW w:w="675" w:type="dxa"/>
          </w:tcPr>
          <w:p w:rsidR="0004488F" w:rsidRPr="0012719F" w:rsidRDefault="0004488F" w:rsidP="006315ED">
            <w:pPr>
              <w:spacing w:line="276" w:lineRule="auto"/>
              <w:ind w:left="-108" w:right="-108"/>
              <w:jc w:val="center"/>
              <w:rPr>
                <w:rFonts w:ascii="Hind" w:hAnsi="Hind" w:cs="Hind"/>
              </w:rPr>
            </w:pPr>
          </w:p>
        </w:tc>
        <w:tc>
          <w:tcPr>
            <w:tcW w:w="1384" w:type="dxa"/>
          </w:tcPr>
          <w:p w:rsidR="0004488F" w:rsidRPr="0012719F" w:rsidRDefault="0004488F" w:rsidP="006315ED">
            <w:pPr>
              <w:spacing w:line="276" w:lineRule="auto"/>
              <w:ind w:left="-23" w:right="-108"/>
              <w:jc w:val="center"/>
              <w:rPr>
                <w:rFonts w:ascii="Hind" w:hAnsi="Hind" w:cs="Hind"/>
              </w:rPr>
            </w:pPr>
          </w:p>
        </w:tc>
        <w:tc>
          <w:tcPr>
            <w:tcW w:w="1474" w:type="dxa"/>
          </w:tcPr>
          <w:p w:rsidR="0004488F" w:rsidRPr="0012719F" w:rsidRDefault="0004488F" w:rsidP="006315ED">
            <w:pPr>
              <w:spacing w:line="276" w:lineRule="auto"/>
              <w:ind w:left="-23" w:right="-108"/>
              <w:jc w:val="center"/>
              <w:rPr>
                <w:rFonts w:ascii="Hind" w:hAnsi="Hind" w:cs="Hind"/>
              </w:rPr>
            </w:pPr>
          </w:p>
        </w:tc>
        <w:tc>
          <w:tcPr>
            <w:tcW w:w="2704" w:type="dxa"/>
          </w:tcPr>
          <w:p w:rsidR="0004488F" w:rsidRPr="0012719F" w:rsidRDefault="0004488F" w:rsidP="006315ED">
            <w:pPr>
              <w:spacing w:line="276" w:lineRule="auto"/>
              <w:ind w:left="-23" w:right="-108"/>
              <w:jc w:val="center"/>
              <w:rPr>
                <w:rFonts w:ascii="Hind" w:hAnsi="Hind" w:cs="Hind"/>
              </w:rPr>
            </w:pPr>
          </w:p>
        </w:tc>
      </w:tr>
      <w:tr w:rsidR="0004488F" w:rsidRPr="0012719F" w:rsidTr="00E522B9">
        <w:tc>
          <w:tcPr>
            <w:tcW w:w="9322" w:type="dxa"/>
            <w:gridSpan w:val="5"/>
            <w:tcBorders>
              <w:top w:val="single" w:sz="6" w:space="0" w:color="4F81BD" w:themeColor="accent1"/>
              <w:bottom w:val="single" w:sz="6" w:space="0" w:color="4F81BD" w:themeColor="accent1"/>
            </w:tcBorders>
            <w:shd w:val="clear" w:color="auto" w:fill="D3DFEE"/>
          </w:tcPr>
          <w:p w:rsidR="0004488F" w:rsidRPr="0012719F" w:rsidRDefault="0004488F" w:rsidP="0004488F">
            <w:pPr>
              <w:pStyle w:val="ListeParagraf"/>
              <w:numPr>
                <w:ilvl w:val="0"/>
                <w:numId w:val="3"/>
              </w:numPr>
              <w:spacing w:line="276" w:lineRule="auto"/>
              <w:ind w:left="426" w:right="33" w:hanging="426"/>
              <w:contextualSpacing w:val="0"/>
              <w:jc w:val="both"/>
              <w:rPr>
                <w:rFonts w:ascii="Hind" w:hAnsi="Hind" w:cs="Hind"/>
                <w:b/>
                <w:color w:val="FFFFFF" w:themeColor="background1"/>
              </w:rPr>
            </w:pPr>
            <w:bookmarkStart w:id="0" w:name="_GoBack"/>
            <w:bookmarkEnd w:id="0"/>
            <w:r w:rsidRPr="0012719F">
              <w:rPr>
                <w:rFonts w:ascii="Hind" w:hAnsi="Hind" w:cs="Hind"/>
                <w:b/>
              </w:rPr>
              <w:t>Teknik Destek sürecinde Ajans tarafından görevlendirilen uzman/eğitmen/danışmanların performansları hakkında görüşlerinizi ve anket sonuçlarını yazınız.</w:t>
            </w:r>
            <w:r w:rsidRPr="0012719F">
              <w:rPr>
                <w:rFonts w:ascii="Hind" w:hAnsi="Hind" w:cs="Hind"/>
                <w:b/>
                <w:color w:val="FFFFFF" w:themeColor="background1"/>
              </w:rPr>
              <w:t xml:space="preserve">  </w:t>
            </w:r>
          </w:p>
        </w:tc>
      </w:tr>
      <w:tr w:rsidR="0004488F" w:rsidRPr="0012719F" w:rsidTr="00E522B9">
        <w:tc>
          <w:tcPr>
            <w:tcW w:w="9322" w:type="dxa"/>
            <w:gridSpan w:val="5"/>
            <w:tcBorders>
              <w:top w:val="single" w:sz="6" w:space="0" w:color="4F81BD" w:themeColor="accent1"/>
              <w:bottom w:val="single" w:sz="6" w:space="0" w:color="4F81BD" w:themeColor="accent1"/>
            </w:tcBorders>
          </w:tcPr>
          <w:p w:rsidR="0004488F" w:rsidRPr="0012719F" w:rsidRDefault="0004488F" w:rsidP="006315ED">
            <w:pPr>
              <w:spacing w:line="276" w:lineRule="auto"/>
              <w:ind w:right="33"/>
              <w:jc w:val="both"/>
              <w:rPr>
                <w:rFonts w:ascii="Hind" w:hAnsi="Hind" w:cs="Hind"/>
              </w:rPr>
            </w:pPr>
          </w:p>
          <w:p w:rsidR="00270C01" w:rsidRPr="0012719F" w:rsidRDefault="00270C01" w:rsidP="006315ED">
            <w:pPr>
              <w:spacing w:line="276" w:lineRule="auto"/>
              <w:ind w:right="33"/>
              <w:jc w:val="both"/>
              <w:rPr>
                <w:rFonts w:ascii="Hind" w:hAnsi="Hind" w:cs="Hind"/>
              </w:rPr>
            </w:pPr>
          </w:p>
          <w:p w:rsidR="0004488F" w:rsidRPr="0012719F" w:rsidRDefault="0004488F" w:rsidP="006315ED">
            <w:pPr>
              <w:spacing w:line="276" w:lineRule="auto"/>
              <w:ind w:right="33"/>
              <w:jc w:val="both"/>
              <w:rPr>
                <w:rFonts w:ascii="Hind" w:hAnsi="Hind" w:cs="Hind"/>
              </w:rPr>
            </w:pPr>
          </w:p>
        </w:tc>
      </w:tr>
      <w:tr w:rsidR="0004488F" w:rsidRPr="0012719F" w:rsidTr="00E522B9">
        <w:tc>
          <w:tcPr>
            <w:tcW w:w="9322" w:type="dxa"/>
            <w:gridSpan w:val="5"/>
            <w:tcBorders>
              <w:top w:val="single" w:sz="6" w:space="0" w:color="4F81BD" w:themeColor="accent1"/>
              <w:bottom w:val="single" w:sz="6" w:space="0" w:color="4F81BD" w:themeColor="accent1"/>
            </w:tcBorders>
            <w:shd w:val="clear" w:color="auto" w:fill="D3DFEE"/>
          </w:tcPr>
          <w:p w:rsidR="0004488F" w:rsidRPr="0012719F" w:rsidRDefault="00270C01" w:rsidP="0004488F">
            <w:pPr>
              <w:pStyle w:val="ListeParagraf"/>
              <w:numPr>
                <w:ilvl w:val="0"/>
                <w:numId w:val="3"/>
              </w:numPr>
              <w:spacing w:line="276" w:lineRule="auto"/>
              <w:ind w:left="426" w:right="33" w:hanging="426"/>
              <w:contextualSpacing w:val="0"/>
              <w:jc w:val="both"/>
              <w:rPr>
                <w:rFonts w:ascii="Hind" w:hAnsi="Hind" w:cs="Hind"/>
                <w:b/>
                <w:color w:val="FFFFFF" w:themeColor="background1"/>
              </w:rPr>
            </w:pPr>
            <w:r w:rsidRPr="0012719F">
              <w:rPr>
                <w:rFonts w:ascii="Hind" w:hAnsi="Hind" w:cs="Hind"/>
                <w:b/>
              </w:rPr>
              <w:t>(</w:t>
            </w:r>
            <w:r w:rsidR="0004488F" w:rsidRPr="0012719F">
              <w:rPr>
                <w:rFonts w:ascii="Hind" w:hAnsi="Hind" w:cs="Hind"/>
                <w:b/>
              </w:rPr>
              <w:t>Varsa</w:t>
            </w:r>
            <w:r w:rsidRPr="0012719F">
              <w:rPr>
                <w:rFonts w:ascii="Hind" w:hAnsi="Hind" w:cs="Hind"/>
                <w:b/>
              </w:rPr>
              <w:t>)</w:t>
            </w:r>
            <w:r w:rsidR="0004488F" w:rsidRPr="0012719F">
              <w:rPr>
                <w:rFonts w:ascii="Hind" w:hAnsi="Hind" w:cs="Hind"/>
                <w:b/>
              </w:rPr>
              <w:t xml:space="preserve"> Teknik Destek sonuçlarının tamamlanan veya sürdürülen diğer projelerle ilişkisini açıklayınız.</w:t>
            </w:r>
            <w:r w:rsidR="0004488F" w:rsidRPr="0012719F">
              <w:rPr>
                <w:rFonts w:ascii="Hind" w:hAnsi="Hind" w:cs="Hind"/>
                <w:b/>
                <w:color w:val="FFFFFF" w:themeColor="background1"/>
              </w:rPr>
              <w:t xml:space="preserve"> </w:t>
            </w:r>
          </w:p>
        </w:tc>
      </w:tr>
      <w:tr w:rsidR="0004488F" w:rsidRPr="0012719F" w:rsidTr="00E522B9">
        <w:tc>
          <w:tcPr>
            <w:tcW w:w="9322" w:type="dxa"/>
            <w:gridSpan w:val="5"/>
            <w:tcBorders>
              <w:top w:val="single" w:sz="6" w:space="0" w:color="4F81BD" w:themeColor="accent1"/>
              <w:bottom w:val="single" w:sz="6" w:space="0" w:color="4F81BD" w:themeColor="accent1"/>
            </w:tcBorders>
          </w:tcPr>
          <w:p w:rsidR="0004488F" w:rsidRPr="0012719F" w:rsidRDefault="0004488F" w:rsidP="006315ED">
            <w:pPr>
              <w:pStyle w:val="GvdeMetni3"/>
              <w:spacing w:after="0" w:line="276" w:lineRule="auto"/>
              <w:ind w:right="33"/>
              <w:jc w:val="both"/>
              <w:rPr>
                <w:rFonts w:ascii="Hind" w:hAnsi="Hind" w:cs="Hind"/>
                <w:sz w:val="22"/>
                <w:szCs w:val="24"/>
                <w:lang w:val="tr-TR"/>
              </w:rPr>
            </w:pPr>
          </w:p>
          <w:p w:rsidR="00270C01" w:rsidRPr="0012719F" w:rsidRDefault="00270C01" w:rsidP="006315ED">
            <w:pPr>
              <w:pStyle w:val="GvdeMetni3"/>
              <w:spacing w:after="0" w:line="276" w:lineRule="auto"/>
              <w:ind w:right="33"/>
              <w:jc w:val="both"/>
              <w:rPr>
                <w:rFonts w:ascii="Hind" w:hAnsi="Hind" w:cs="Hind"/>
                <w:sz w:val="22"/>
                <w:szCs w:val="24"/>
                <w:lang w:val="tr-TR"/>
              </w:rPr>
            </w:pPr>
          </w:p>
          <w:p w:rsidR="0004488F" w:rsidRPr="0012719F" w:rsidRDefault="0004488F" w:rsidP="006315ED">
            <w:pPr>
              <w:pStyle w:val="GvdeMetni3"/>
              <w:spacing w:after="0" w:line="276" w:lineRule="auto"/>
              <w:ind w:right="33"/>
              <w:jc w:val="both"/>
              <w:rPr>
                <w:rFonts w:ascii="Hind" w:hAnsi="Hind" w:cs="Hind"/>
                <w:sz w:val="22"/>
                <w:szCs w:val="24"/>
                <w:lang w:val="tr-TR"/>
              </w:rPr>
            </w:pPr>
          </w:p>
        </w:tc>
      </w:tr>
      <w:tr w:rsidR="0004488F" w:rsidRPr="0012719F" w:rsidTr="00E522B9">
        <w:trPr>
          <w:trHeight w:val="712"/>
        </w:trPr>
        <w:tc>
          <w:tcPr>
            <w:tcW w:w="9322" w:type="dxa"/>
            <w:gridSpan w:val="5"/>
            <w:tcBorders>
              <w:top w:val="single" w:sz="6" w:space="0" w:color="4F81BD" w:themeColor="accent1"/>
              <w:bottom w:val="single" w:sz="6" w:space="0" w:color="4F81BD" w:themeColor="accent1"/>
            </w:tcBorders>
            <w:shd w:val="clear" w:color="auto" w:fill="D3DFEE"/>
          </w:tcPr>
          <w:p w:rsidR="0004488F" w:rsidRPr="0012719F" w:rsidRDefault="0004488F" w:rsidP="00270C01">
            <w:pPr>
              <w:pStyle w:val="ListeParagraf"/>
              <w:numPr>
                <w:ilvl w:val="0"/>
                <w:numId w:val="3"/>
              </w:numPr>
              <w:spacing w:line="276" w:lineRule="auto"/>
              <w:ind w:left="426" w:right="33" w:hanging="426"/>
              <w:contextualSpacing w:val="0"/>
              <w:jc w:val="both"/>
              <w:rPr>
                <w:rFonts w:ascii="Hind" w:hAnsi="Hind" w:cs="Hind"/>
                <w:b/>
                <w:color w:val="FFFFFF" w:themeColor="background1"/>
              </w:rPr>
            </w:pPr>
            <w:r w:rsidRPr="0012719F">
              <w:rPr>
                <w:rFonts w:ascii="Hind" w:hAnsi="Hind" w:cs="Hind"/>
                <w:b/>
              </w:rPr>
              <w:t xml:space="preserve">Teknik destek faaliyeti sürecinde </w:t>
            </w:r>
            <w:r w:rsidR="00270C01" w:rsidRPr="0012719F">
              <w:rPr>
                <w:rFonts w:ascii="Hind" w:hAnsi="Hind" w:cs="Hind"/>
                <w:b/>
              </w:rPr>
              <w:t>Ajans</w:t>
            </w:r>
            <w:r w:rsidRPr="0012719F">
              <w:rPr>
                <w:rFonts w:ascii="Hind" w:hAnsi="Hind" w:cs="Hind"/>
                <w:b/>
              </w:rPr>
              <w:t>ın koordinasyonu hakkındaki değerlendirmelerinizi yazınız.</w:t>
            </w:r>
          </w:p>
        </w:tc>
      </w:tr>
      <w:tr w:rsidR="0004488F" w:rsidRPr="0012719F" w:rsidTr="00E522B9">
        <w:trPr>
          <w:trHeight w:val="712"/>
        </w:trPr>
        <w:tc>
          <w:tcPr>
            <w:tcW w:w="9322" w:type="dxa"/>
            <w:gridSpan w:val="5"/>
            <w:tcBorders>
              <w:top w:val="single" w:sz="6" w:space="0" w:color="4F81BD" w:themeColor="accent1"/>
              <w:bottom w:val="single" w:sz="6" w:space="0" w:color="4F81BD" w:themeColor="accent1"/>
            </w:tcBorders>
          </w:tcPr>
          <w:p w:rsidR="0004488F" w:rsidRPr="0012719F" w:rsidRDefault="0004488F" w:rsidP="006315ED">
            <w:pPr>
              <w:spacing w:line="276" w:lineRule="auto"/>
              <w:ind w:right="33"/>
              <w:jc w:val="both"/>
              <w:rPr>
                <w:rFonts w:ascii="Hind" w:hAnsi="Hind" w:cs="Hind"/>
              </w:rPr>
            </w:pPr>
          </w:p>
          <w:p w:rsidR="00270C01" w:rsidRPr="0012719F" w:rsidRDefault="00270C01" w:rsidP="006315ED">
            <w:pPr>
              <w:spacing w:line="276" w:lineRule="auto"/>
              <w:ind w:right="33"/>
              <w:jc w:val="both"/>
              <w:rPr>
                <w:rFonts w:ascii="Hind" w:hAnsi="Hind" w:cs="Hind"/>
              </w:rPr>
            </w:pPr>
          </w:p>
          <w:p w:rsidR="0004488F" w:rsidRPr="0012719F" w:rsidRDefault="0004488F" w:rsidP="0012719F">
            <w:pPr>
              <w:spacing w:line="276" w:lineRule="auto"/>
              <w:ind w:right="33"/>
              <w:jc w:val="both"/>
              <w:rPr>
                <w:rFonts w:ascii="Hind" w:hAnsi="Hind" w:cs="Hind"/>
              </w:rPr>
            </w:pPr>
          </w:p>
        </w:tc>
      </w:tr>
      <w:tr w:rsidR="0004488F" w:rsidRPr="0012719F" w:rsidTr="00E522B9">
        <w:trPr>
          <w:trHeight w:val="712"/>
        </w:trPr>
        <w:tc>
          <w:tcPr>
            <w:tcW w:w="9322" w:type="dxa"/>
            <w:gridSpan w:val="5"/>
            <w:tcBorders>
              <w:top w:val="single" w:sz="6" w:space="0" w:color="4F81BD" w:themeColor="accent1"/>
              <w:bottom w:val="single" w:sz="6" w:space="0" w:color="4F81BD" w:themeColor="accent1"/>
            </w:tcBorders>
            <w:shd w:val="clear" w:color="auto" w:fill="D3DFEE"/>
          </w:tcPr>
          <w:p w:rsidR="0004488F" w:rsidRPr="0012719F" w:rsidRDefault="0004488F" w:rsidP="0004488F">
            <w:pPr>
              <w:pStyle w:val="ListeParagraf"/>
              <w:numPr>
                <w:ilvl w:val="0"/>
                <w:numId w:val="3"/>
              </w:numPr>
              <w:spacing w:line="276" w:lineRule="auto"/>
              <w:ind w:left="426" w:right="33" w:hanging="426"/>
              <w:contextualSpacing w:val="0"/>
              <w:jc w:val="both"/>
              <w:rPr>
                <w:rFonts w:ascii="Hind" w:hAnsi="Hind" w:cs="Hind"/>
                <w:b/>
                <w:color w:val="FFFFFF" w:themeColor="background1"/>
              </w:rPr>
            </w:pPr>
            <w:r w:rsidRPr="0012719F">
              <w:rPr>
                <w:rFonts w:ascii="Hind" w:hAnsi="Hind" w:cs="Hind"/>
                <w:b/>
              </w:rPr>
              <w:t>Varsa diğer değerlendirmelerinizi yazınız.</w:t>
            </w:r>
          </w:p>
        </w:tc>
      </w:tr>
      <w:tr w:rsidR="0012719F" w:rsidRPr="0012719F" w:rsidTr="00E522B9">
        <w:trPr>
          <w:trHeight w:val="712"/>
        </w:trPr>
        <w:tc>
          <w:tcPr>
            <w:tcW w:w="9322" w:type="dxa"/>
            <w:gridSpan w:val="5"/>
            <w:tcBorders>
              <w:top w:val="single" w:sz="6" w:space="0" w:color="4F81BD" w:themeColor="accent1"/>
            </w:tcBorders>
          </w:tcPr>
          <w:p w:rsidR="00753603" w:rsidRPr="0012719F" w:rsidRDefault="00753603" w:rsidP="0012719F">
            <w:pPr>
              <w:spacing w:line="276" w:lineRule="auto"/>
              <w:ind w:right="33"/>
              <w:jc w:val="both"/>
              <w:rPr>
                <w:rFonts w:ascii="Hind" w:hAnsi="Hind" w:cs="Hind"/>
                <w:bCs/>
                <w:color w:val="auto"/>
              </w:rPr>
            </w:pPr>
          </w:p>
          <w:p w:rsidR="0012719F" w:rsidRPr="0012719F" w:rsidRDefault="0012719F" w:rsidP="0012719F">
            <w:pPr>
              <w:spacing w:line="276" w:lineRule="auto"/>
              <w:ind w:right="33"/>
              <w:jc w:val="both"/>
              <w:rPr>
                <w:rFonts w:ascii="Hind" w:hAnsi="Hind" w:cs="Hind"/>
                <w:bCs/>
                <w:color w:val="auto"/>
              </w:rPr>
            </w:pPr>
          </w:p>
          <w:p w:rsidR="0012719F" w:rsidRPr="0012719F" w:rsidRDefault="0012719F" w:rsidP="0012719F">
            <w:pPr>
              <w:spacing w:line="276" w:lineRule="auto"/>
              <w:ind w:right="33"/>
              <w:jc w:val="both"/>
              <w:rPr>
                <w:rFonts w:ascii="Hind" w:hAnsi="Hind" w:cs="Hind"/>
                <w:bCs/>
                <w:color w:val="auto"/>
              </w:rPr>
            </w:pPr>
          </w:p>
        </w:tc>
      </w:tr>
    </w:tbl>
    <w:p w:rsidR="0004488F" w:rsidRPr="0012719F" w:rsidRDefault="0004488F" w:rsidP="0004488F">
      <w:pPr>
        <w:spacing w:line="276" w:lineRule="auto"/>
        <w:ind w:right="33"/>
        <w:jc w:val="both"/>
        <w:rPr>
          <w:rFonts w:ascii="Hind" w:hAnsi="Hind" w:cs="Hind"/>
          <w:bCs/>
        </w:rPr>
      </w:pPr>
    </w:p>
    <w:tbl>
      <w:tblPr>
        <w:tblStyle w:val="AkKlavuz-Vurgu1"/>
        <w:tblW w:w="9356" w:type="dxa"/>
        <w:tblLayout w:type="fixed"/>
        <w:tblLook w:val="0200" w:firstRow="0" w:lastRow="0" w:firstColumn="0" w:lastColumn="0" w:noHBand="1" w:noVBand="0"/>
      </w:tblPr>
      <w:tblGrid>
        <w:gridCol w:w="3724"/>
        <w:gridCol w:w="5632"/>
      </w:tblGrid>
      <w:tr w:rsidR="0004488F" w:rsidRPr="0012719F" w:rsidTr="00270C01">
        <w:trPr>
          <w:trHeight w:val="75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24" w:type="dxa"/>
          </w:tcPr>
          <w:p w:rsidR="0004488F" w:rsidRPr="0012719F" w:rsidRDefault="0004488F" w:rsidP="00660004">
            <w:pPr>
              <w:spacing w:before="120" w:after="120"/>
              <w:rPr>
                <w:rFonts w:ascii="Hind" w:hAnsi="Hind" w:cs="Hind"/>
                <w:b/>
                <w:szCs w:val="24"/>
              </w:rPr>
            </w:pPr>
            <w:r w:rsidRPr="0012719F">
              <w:rPr>
                <w:rFonts w:ascii="Hind" w:hAnsi="Hind" w:cs="Hind"/>
                <w:b/>
                <w:szCs w:val="24"/>
              </w:rPr>
              <w:t>Yararlanıcı Kurum/Kuruluş</w:t>
            </w:r>
          </w:p>
        </w:tc>
        <w:tc>
          <w:tcPr>
            <w:tcW w:w="5632" w:type="dxa"/>
          </w:tcPr>
          <w:p w:rsidR="00DD366B" w:rsidRPr="0012719F" w:rsidRDefault="00DD366B" w:rsidP="0066000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ind" w:hAnsi="Hind" w:cs="Hind"/>
                <w:b/>
                <w:szCs w:val="24"/>
              </w:rPr>
            </w:pPr>
          </w:p>
        </w:tc>
      </w:tr>
      <w:tr w:rsidR="0004488F" w:rsidRPr="0012719F" w:rsidTr="00270C01">
        <w:trPr>
          <w:trHeight w:val="5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24" w:type="dxa"/>
          </w:tcPr>
          <w:p w:rsidR="0004488F" w:rsidRPr="0012719F" w:rsidRDefault="0004488F" w:rsidP="00660004">
            <w:pPr>
              <w:spacing w:before="120" w:after="120"/>
              <w:rPr>
                <w:rFonts w:ascii="Hind" w:hAnsi="Hind" w:cs="Hind"/>
                <w:b/>
                <w:szCs w:val="24"/>
              </w:rPr>
            </w:pPr>
            <w:r w:rsidRPr="0012719F">
              <w:rPr>
                <w:rFonts w:ascii="Hind" w:hAnsi="Hind" w:cs="Hind"/>
                <w:b/>
                <w:szCs w:val="24"/>
              </w:rPr>
              <w:t>Yasal Temsilcinin Adı Soyadı</w:t>
            </w:r>
          </w:p>
        </w:tc>
        <w:tc>
          <w:tcPr>
            <w:tcW w:w="5632" w:type="dxa"/>
          </w:tcPr>
          <w:p w:rsidR="0004488F" w:rsidRPr="0012719F" w:rsidRDefault="0004488F" w:rsidP="0066000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ind" w:hAnsi="Hind" w:cs="Hind"/>
                <w:b/>
                <w:szCs w:val="24"/>
              </w:rPr>
            </w:pPr>
          </w:p>
        </w:tc>
      </w:tr>
      <w:tr w:rsidR="0004488F" w:rsidRPr="0012719F" w:rsidTr="00270C01">
        <w:trPr>
          <w:trHeight w:val="6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24" w:type="dxa"/>
          </w:tcPr>
          <w:p w:rsidR="0004488F" w:rsidRPr="0012719F" w:rsidRDefault="0004488F" w:rsidP="00660004">
            <w:pPr>
              <w:spacing w:before="120" w:after="120"/>
              <w:rPr>
                <w:rFonts w:ascii="Hind" w:hAnsi="Hind" w:cs="Hind"/>
                <w:b/>
                <w:szCs w:val="24"/>
              </w:rPr>
            </w:pPr>
            <w:r w:rsidRPr="0012719F">
              <w:rPr>
                <w:rFonts w:ascii="Hind" w:hAnsi="Hind" w:cs="Hind"/>
                <w:b/>
                <w:szCs w:val="24"/>
              </w:rPr>
              <w:t>Yasal Temsilcinin İmzası</w:t>
            </w:r>
            <w:r w:rsidR="00DF5843" w:rsidRPr="0012719F">
              <w:rPr>
                <w:rFonts w:ascii="Hind" w:hAnsi="Hind" w:cs="Hind"/>
                <w:b/>
                <w:szCs w:val="24"/>
              </w:rPr>
              <w:t xml:space="preserve"> ve Kaşe/Mühür</w:t>
            </w:r>
          </w:p>
        </w:tc>
        <w:tc>
          <w:tcPr>
            <w:tcW w:w="5632" w:type="dxa"/>
          </w:tcPr>
          <w:p w:rsidR="00270C01" w:rsidRPr="0012719F" w:rsidRDefault="00270C01" w:rsidP="0066000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ind" w:hAnsi="Hind" w:cs="Hind"/>
                <w:b/>
                <w:szCs w:val="24"/>
              </w:rPr>
            </w:pPr>
          </w:p>
          <w:p w:rsidR="00270C01" w:rsidRPr="0012719F" w:rsidRDefault="00270C01" w:rsidP="0066000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ind" w:hAnsi="Hind" w:cs="Hind"/>
                <w:b/>
                <w:szCs w:val="24"/>
              </w:rPr>
            </w:pPr>
          </w:p>
        </w:tc>
      </w:tr>
      <w:tr w:rsidR="0004488F" w:rsidRPr="0012719F" w:rsidTr="00270C01">
        <w:trPr>
          <w:trHeight w:val="5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24" w:type="dxa"/>
          </w:tcPr>
          <w:p w:rsidR="0004488F" w:rsidRPr="0012719F" w:rsidRDefault="0004488F" w:rsidP="00660004">
            <w:pPr>
              <w:spacing w:before="120" w:after="120"/>
              <w:rPr>
                <w:rFonts w:ascii="Hind" w:hAnsi="Hind" w:cs="Hind"/>
                <w:b/>
                <w:szCs w:val="24"/>
              </w:rPr>
            </w:pPr>
            <w:r w:rsidRPr="0012719F">
              <w:rPr>
                <w:rFonts w:ascii="Hind" w:hAnsi="Hind" w:cs="Hind"/>
                <w:b/>
                <w:szCs w:val="24"/>
              </w:rPr>
              <w:t>Raporun Gönderildiği Tarih</w:t>
            </w:r>
          </w:p>
        </w:tc>
        <w:tc>
          <w:tcPr>
            <w:tcW w:w="5632" w:type="dxa"/>
          </w:tcPr>
          <w:p w:rsidR="0004488F" w:rsidRPr="0012719F" w:rsidRDefault="0004488F" w:rsidP="0066000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ind" w:hAnsi="Hind" w:cs="Hind"/>
                <w:b/>
                <w:szCs w:val="24"/>
              </w:rPr>
            </w:pPr>
          </w:p>
        </w:tc>
      </w:tr>
    </w:tbl>
    <w:p w:rsidR="0004488F" w:rsidRPr="0012719F" w:rsidRDefault="0004488F" w:rsidP="00660004">
      <w:pPr>
        <w:rPr>
          <w:rFonts w:ascii="Hind" w:hAnsi="Hind" w:cs="Hind"/>
        </w:rPr>
      </w:pPr>
    </w:p>
    <w:sectPr w:rsidR="0004488F" w:rsidRPr="0012719F" w:rsidSect="004A012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903" w:rsidRDefault="00536903" w:rsidP="00E328C3">
      <w:r>
        <w:separator/>
      </w:r>
    </w:p>
  </w:endnote>
  <w:endnote w:type="continuationSeparator" w:id="0">
    <w:p w:rsidR="00536903" w:rsidRDefault="00536903" w:rsidP="00E32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ind">
    <w:altName w:val="Times New Roman"/>
    <w:panose1 w:val="02000000000000000000"/>
    <w:charset w:val="A2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903" w:rsidRDefault="00536903" w:rsidP="00E328C3">
      <w:r>
        <w:separator/>
      </w:r>
    </w:p>
  </w:footnote>
  <w:footnote w:type="continuationSeparator" w:id="0">
    <w:p w:rsidR="00536903" w:rsidRDefault="00536903" w:rsidP="00E32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C5059D" w:rsidRPr="0012719F" w:rsidTr="00C5059D">
      <w:tc>
        <w:tcPr>
          <w:tcW w:w="4606" w:type="dxa"/>
          <w:vAlign w:val="center"/>
        </w:tcPr>
        <w:p w:rsidR="00C5059D" w:rsidRPr="0012719F" w:rsidRDefault="00C5059D" w:rsidP="00C5059D">
          <w:pPr>
            <w:pStyle w:val="stbilgi"/>
            <w:rPr>
              <w:rFonts w:ascii="Hind" w:hAnsi="Hind" w:cs="Hind"/>
            </w:rPr>
          </w:pPr>
          <w:r w:rsidRPr="0012719F">
            <w:rPr>
              <w:rFonts w:ascii="Hind" w:hAnsi="Hind" w:cs="Hind"/>
              <w:noProof/>
              <w:lang w:eastAsia="zh-CN"/>
            </w:rPr>
            <w:drawing>
              <wp:inline distT="0" distB="0" distL="0" distR="0" wp14:anchorId="11BC3F75" wp14:editId="7DDB19BB">
                <wp:extent cx="1226820" cy="460058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1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6820" cy="4600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vAlign w:val="center"/>
        </w:tcPr>
        <w:p w:rsidR="00C5059D" w:rsidRPr="0012719F" w:rsidRDefault="0012719F" w:rsidP="00C5059D">
          <w:pPr>
            <w:pStyle w:val="stbilgi"/>
            <w:jc w:val="right"/>
            <w:rPr>
              <w:rFonts w:ascii="Hind" w:hAnsi="Hind" w:cs="Hind"/>
            </w:rPr>
          </w:pPr>
          <w:r w:rsidRPr="0012719F">
            <w:rPr>
              <w:rFonts w:ascii="Hind" w:hAnsi="Hind" w:cs="Hind"/>
            </w:rPr>
            <w:t>Teknik Destek Nihai Raporu</w:t>
          </w:r>
          <w:r w:rsidR="00C5059D" w:rsidRPr="0012719F">
            <w:rPr>
              <w:rFonts w:ascii="Hind" w:hAnsi="Hind" w:cs="Hind"/>
            </w:rPr>
            <w:t xml:space="preserve"> (EK-II)</w:t>
          </w:r>
        </w:p>
      </w:tc>
    </w:tr>
  </w:tbl>
  <w:p w:rsidR="00E328C3" w:rsidRPr="0012719F" w:rsidRDefault="00E328C3">
    <w:pPr>
      <w:pStyle w:val="stbilgi"/>
      <w:rPr>
        <w:rFonts w:ascii="Hind" w:hAnsi="Hind" w:cs="Hin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9A7016"/>
    <w:multiLevelType w:val="hybridMultilevel"/>
    <w:tmpl w:val="AB1E3368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5A398D"/>
    <w:multiLevelType w:val="hybridMultilevel"/>
    <w:tmpl w:val="43BCD1A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099783A"/>
    <w:multiLevelType w:val="hybridMultilevel"/>
    <w:tmpl w:val="027A4BF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5E0E89"/>
    <w:multiLevelType w:val="hybridMultilevel"/>
    <w:tmpl w:val="7AFC96FE"/>
    <w:lvl w:ilvl="0" w:tplc="F9FE0A9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000000" w:themeColor="text1"/>
      </w:rPr>
    </w:lvl>
    <w:lvl w:ilvl="1" w:tplc="B1245354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86FB1"/>
    <w:multiLevelType w:val="hybridMultilevel"/>
    <w:tmpl w:val="6248D502"/>
    <w:lvl w:ilvl="0" w:tplc="041F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937541A"/>
    <w:multiLevelType w:val="hybridMultilevel"/>
    <w:tmpl w:val="80FCE63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4BF152C"/>
    <w:multiLevelType w:val="hybridMultilevel"/>
    <w:tmpl w:val="F05CB71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7A5489"/>
    <w:multiLevelType w:val="hybridMultilevel"/>
    <w:tmpl w:val="C3CC15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4"/>
  </w:num>
  <w:num w:numId="4">
    <w:abstractNumId w:val="8"/>
  </w:num>
  <w:num w:numId="5">
    <w:abstractNumId w:val="5"/>
  </w:num>
  <w:num w:numId="6">
    <w:abstractNumId w:val="3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1DC"/>
    <w:rsid w:val="00012F14"/>
    <w:rsid w:val="0004488F"/>
    <w:rsid w:val="00061E1D"/>
    <w:rsid w:val="000A1FDE"/>
    <w:rsid w:val="000A4988"/>
    <w:rsid w:val="000D2483"/>
    <w:rsid w:val="000D44F4"/>
    <w:rsid w:val="000F5FC5"/>
    <w:rsid w:val="00123C7B"/>
    <w:rsid w:val="0012719F"/>
    <w:rsid w:val="00155D58"/>
    <w:rsid w:val="001D2605"/>
    <w:rsid w:val="00203AF9"/>
    <w:rsid w:val="00270C01"/>
    <w:rsid w:val="00271D06"/>
    <w:rsid w:val="002B19A4"/>
    <w:rsid w:val="003A2E67"/>
    <w:rsid w:val="003D76E4"/>
    <w:rsid w:val="00454B7C"/>
    <w:rsid w:val="00473339"/>
    <w:rsid w:val="004A0121"/>
    <w:rsid w:val="004E4170"/>
    <w:rsid w:val="005061DC"/>
    <w:rsid w:val="00536903"/>
    <w:rsid w:val="00556FF8"/>
    <w:rsid w:val="0056476E"/>
    <w:rsid w:val="005835A6"/>
    <w:rsid w:val="005B018D"/>
    <w:rsid w:val="005E4E4E"/>
    <w:rsid w:val="00613576"/>
    <w:rsid w:val="00631B4C"/>
    <w:rsid w:val="00660004"/>
    <w:rsid w:val="006B7D12"/>
    <w:rsid w:val="006C0C53"/>
    <w:rsid w:val="006D0B87"/>
    <w:rsid w:val="007247C1"/>
    <w:rsid w:val="00752F2E"/>
    <w:rsid w:val="0075313A"/>
    <w:rsid w:val="00753603"/>
    <w:rsid w:val="007B30E3"/>
    <w:rsid w:val="007C43D9"/>
    <w:rsid w:val="00802DFA"/>
    <w:rsid w:val="008A005B"/>
    <w:rsid w:val="008B4FC4"/>
    <w:rsid w:val="00916C65"/>
    <w:rsid w:val="00964811"/>
    <w:rsid w:val="009739A0"/>
    <w:rsid w:val="009E416F"/>
    <w:rsid w:val="00A4177F"/>
    <w:rsid w:val="00AD262E"/>
    <w:rsid w:val="00AE17F3"/>
    <w:rsid w:val="00B9058E"/>
    <w:rsid w:val="00BB1DC3"/>
    <w:rsid w:val="00BC5EB1"/>
    <w:rsid w:val="00C503E0"/>
    <w:rsid w:val="00C5059D"/>
    <w:rsid w:val="00C61786"/>
    <w:rsid w:val="00C61D3D"/>
    <w:rsid w:val="00C76771"/>
    <w:rsid w:val="00CA7AC3"/>
    <w:rsid w:val="00CB45CD"/>
    <w:rsid w:val="00CD22B6"/>
    <w:rsid w:val="00CE3CB2"/>
    <w:rsid w:val="00D121D7"/>
    <w:rsid w:val="00D6233C"/>
    <w:rsid w:val="00D801C9"/>
    <w:rsid w:val="00DC6D77"/>
    <w:rsid w:val="00DD366B"/>
    <w:rsid w:val="00DE14A4"/>
    <w:rsid w:val="00DF42BA"/>
    <w:rsid w:val="00DF5843"/>
    <w:rsid w:val="00E328C3"/>
    <w:rsid w:val="00E44034"/>
    <w:rsid w:val="00E522B9"/>
    <w:rsid w:val="00E57C63"/>
    <w:rsid w:val="00E72C99"/>
    <w:rsid w:val="00EB4F84"/>
    <w:rsid w:val="00F164B9"/>
    <w:rsid w:val="00F20AF4"/>
    <w:rsid w:val="00F4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12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1">
    <w:name w:val="G1"/>
    <w:basedOn w:val="Normal"/>
    <w:qFormat/>
    <w:rsid w:val="00E328C3"/>
    <w:pPr>
      <w:jc w:val="center"/>
    </w:pPr>
    <w:rPr>
      <w:rFonts w:ascii="Verdana" w:eastAsia="Times New Roman" w:hAnsi="Verdana" w:cs="Times New Roman"/>
      <w:b/>
      <w:sz w:val="28"/>
      <w:szCs w:val="20"/>
    </w:rPr>
  </w:style>
  <w:style w:type="paragraph" w:styleId="stbilgi">
    <w:name w:val="header"/>
    <w:basedOn w:val="Normal"/>
    <w:link w:val="stbilgiChar"/>
    <w:uiPriority w:val="99"/>
    <w:unhideWhenUsed/>
    <w:rsid w:val="00E328C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328C3"/>
  </w:style>
  <w:style w:type="paragraph" w:styleId="Altbilgi">
    <w:name w:val="footer"/>
    <w:basedOn w:val="Normal"/>
    <w:link w:val="AltbilgiChar"/>
    <w:uiPriority w:val="99"/>
    <w:unhideWhenUsed/>
    <w:rsid w:val="00E328C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328C3"/>
  </w:style>
  <w:style w:type="paragraph" w:styleId="BalonMetni">
    <w:name w:val="Balloon Text"/>
    <w:basedOn w:val="Normal"/>
    <w:link w:val="BalonMetniChar"/>
    <w:uiPriority w:val="99"/>
    <w:semiHidden/>
    <w:unhideWhenUsed/>
    <w:rsid w:val="00E328C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28C3"/>
    <w:rPr>
      <w:rFonts w:ascii="Tahoma" w:hAnsi="Tahoma" w:cs="Tahoma"/>
      <w:sz w:val="16"/>
      <w:szCs w:val="16"/>
    </w:rPr>
  </w:style>
  <w:style w:type="character" w:styleId="Kpr">
    <w:name w:val="Hyperlink"/>
    <w:uiPriority w:val="99"/>
    <w:rsid w:val="00454B7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7B30E3"/>
    <w:pPr>
      <w:ind w:left="720"/>
      <w:contextualSpacing/>
    </w:pPr>
  </w:style>
  <w:style w:type="paragraph" w:styleId="GvdeMetni3">
    <w:name w:val="Body Text 3"/>
    <w:basedOn w:val="Normal"/>
    <w:link w:val="GvdeMetni3Char"/>
    <w:rsid w:val="0004488F"/>
    <w:pPr>
      <w:spacing w:after="120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GvdeMetni3Char">
    <w:name w:val="Gövde Metni 3 Char"/>
    <w:basedOn w:val="VarsaylanParagrafYazTipi"/>
    <w:link w:val="GvdeMetni3"/>
    <w:rsid w:val="0004488F"/>
    <w:rPr>
      <w:rFonts w:ascii="Times New Roman" w:eastAsia="Times New Roman" w:hAnsi="Times New Roman" w:cs="Times New Roman"/>
      <w:sz w:val="16"/>
      <w:szCs w:val="16"/>
      <w:lang w:val="en-US"/>
    </w:rPr>
  </w:style>
  <w:style w:type="table" w:styleId="TabloKlavuzu">
    <w:name w:val="Table Grid"/>
    <w:basedOn w:val="NormalTablo"/>
    <w:rsid w:val="0004488F"/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Klavuz-Vurgu1">
    <w:name w:val="Light Grid Accent 1"/>
    <w:basedOn w:val="NormalTablo"/>
    <w:uiPriority w:val="62"/>
    <w:rsid w:val="00270C0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OrtaListe1-Vurgu1">
    <w:name w:val="Medium List 1 Accent 1"/>
    <w:basedOn w:val="NormalTablo"/>
    <w:uiPriority w:val="65"/>
    <w:rsid w:val="00270C01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AkGlgeleme-Vurgu1">
    <w:name w:val="Light Shading Accent 1"/>
    <w:basedOn w:val="NormalTablo"/>
    <w:uiPriority w:val="60"/>
    <w:rsid w:val="0012719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OrtaKlavuz1-Vurgu1">
    <w:name w:val="Medium Grid 1 Accent 1"/>
    <w:basedOn w:val="NormalTablo"/>
    <w:uiPriority w:val="67"/>
    <w:rsid w:val="0012719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12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1">
    <w:name w:val="G1"/>
    <w:basedOn w:val="Normal"/>
    <w:qFormat/>
    <w:rsid w:val="00E328C3"/>
    <w:pPr>
      <w:jc w:val="center"/>
    </w:pPr>
    <w:rPr>
      <w:rFonts w:ascii="Verdana" w:eastAsia="Times New Roman" w:hAnsi="Verdana" w:cs="Times New Roman"/>
      <w:b/>
      <w:sz w:val="28"/>
      <w:szCs w:val="20"/>
    </w:rPr>
  </w:style>
  <w:style w:type="paragraph" w:styleId="stbilgi">
    <w:name w:val="header"/>
    <w:basedOn w:val="Normal"/>
    <w:link w:val="stbilgiChar"/>
    <w:uiPriority w:val="99"/>
    <w:unhideWhenUsed/>
    <w:rsid w:val="00E328C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328C3"/>
  </w:style>
  <w:style w:type="paragraph" w:styleId="Altbilgi">
    <w:name w:val="footer"/>
    <w:basedOn w:val="Normal"/>
    <w:link w:val="AltbilgiChar"/>
    <w:uiPriority w:val="99"/>
    <w:unhideWhenUsed/>
    <w:rsid w:val="00E328C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328C3"/>
  </w:style>
  <w:style w:type="paragraph" w:styleId="BalonMetni">
    <w:name w:val="Balloon Text"/>
    <w:basedOn w:val="Normal"/>
    <w:link w:val="BalonMetniChar"/>
    <w:uiPriority w:val="99"/>
    <w:semiHidden/>
    <w:unhideWhenUsed/>
    <w:rsid w:val="00E328C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28C3"/>
    <w:rPr>
      <w:rFonts w:ascii="Tahoma" w:hAnsi="Tahoma" w:cs="Tahoma"/>
      <w:sz w:val="16"/>
      <w:szCs w:val="16"/>
    </w:rPr>
  </w:style>
  <w:style w:type="character" w:styleId="Kpr">
    <w:name w:val="Hyperlink"/>
    <w:uiPriority w:val="99"/>
    <w:rsid w:val="00454B7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7B30E3"/>
    <w:pPr>
      <w:ind w:left="720"/>
      <w:contextualSpacing/>
    </w:pPr>
  </w:style>
  <w:style w:type="paragraph" w:styleId="GvdeMetni3">
    <w:name w:val="Body Text 3"/>
    <w:basedOn w:val="Normal"/>
    <w:link w:val="GvdeMetni3Char"/>
    <w:rsid w:val="0004488F"/>
    <w:pPr>
      <w:spacing w:after="120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GvdeMetni3Char">
    <w:name w:val="Gövde Metni 3 Char"/>
    <w:basedOn w:val="VarsaylanParagrafYazTipi"/>
    <w:link w:val="GvdeMetni3"/>
    <w:rsid w:val="0004488F"/>
    <w:rPr>
      <w:rFonts w:ascii="Times New Roman" w:eastAsia="Times New Roman" w:hAnsi="Times New Roman" w:cs="Times New Roman"/>
      <w:sz w:val="16"/>
      <w:szCs w:val="16"/>
      <w:lang w:val="en-US"/>
    </w:rPr>
  </w:style>
  <w:style w:type="table" w:styleId="TabloKlavuzu">
    <w:name w:val="Table Grid"/>
    <w:basedOn w:val="NormalTablo"/>
    <w:rsid w:val="0004488F"/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Klavuz-Vurgu1">
    <w:name w:val="Light Grid Accent 1"/>
    <w:basedOn w:val="NormalTablo"/>
    <w:uiPriority w:val="62"/>
    <w:rsid w:val="00270C0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OrtaListe1-Vurgu1">
    <w:name w:val="Medium List 1 Accent 1"/>
    <w:basedOn w:val="NormalTablo"/>
    <w:uiPriority w:val="65"/>
    <w:rsid w:val="00270C01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AkGlgeleme-Vurgu1">
    <w:name w:val="Light Shading Accent 1"/>
    <w:basedOn w:val="NormalTablo"/>
    <w:uiPriority w:val="60"/>
    <w:rsid w:val="0012719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OrtaKlavuz1-Vurgu1">
    <w:name w:val="Medium Grid 1 Accent 1"/>
    <w:basedOn w:val="NormalTablo"/>
    <w:uiPriority w:val="67"/>
    <w:rsid w:val="0012719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smutlu</dc:creator>
  <cp:lastModifiedBy>Abdullah Güç</cp:lastModifiedBy>
  <cp:revision>11</cp:revision>
  <dcterms:created xsi:type="dcterms:W3CDTF">2017-01-05T07:36:00Z</dcterms:created>
  <dcterms:modified xsi:type="dcterms:W3CDTF">2017-01-05T08:32:00Z</dcterms:modified>
</cp:coreProperties>
</file>